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98CE8" w14:textId="7F98C048" w:rsidR="004914F8" w:rsidRDefault="004914F8" w:rsidP="007261FD">
      <w:pPr>
        <w:spacing w:after="0" w:line="240" w:lineRule="auto"/>
        <w:jc w:val="center"/>
        <w:rPr>
          <w:rFonts w:ascii="Century Gothic" w:hAnsi="Century Gothic" w:cs="Calibri"/>
          <w:b/>
          <w:sz w:val="20"/>
          <w:szCs w:val="20"/>
          <w:lang w:val="es-ES"/>
        </w:rPr>
      </w:pPr>
      <w:bookmarkStart w:id="0" w:name="_Hlk156383595"/>
      <w:r w:rsidRPr="005D4F5D">
        <w:rPr>
          <w:rFonts w:ascii="Century Gothic" w:hAnsi="Century Gothic" w:cs="Calibri"/>
          <w:b/>
          <w:sz w:val="20"/>
          <w:szCs w:val="20"/>
          <w:lang w:val="es-ES"/>
        </w:rPr>
        <w:t>BASES DEL CONCURSO DE OFERTA PÚBLICA</w:t>
      </w:r>
    </w:p>
    <w:p w14:paraId="2CEE79D3" w14:textId="77777777" w:rsidR="00D10101" w:rsidRPr="005D4F5D" w:rsidRDefault="00D10101" w:rsidP="007261FD">
      <w:pPr>
        <w:spacing w:after="0" w:line="240" w:lineRule="auto"/>
        <w:jc w:val="center"/>
        <w:rPr>
          <w:rFonts w:ascii="Century Gothic" w:hAnsi="Century Gothic" w:cs="Calibri"/>
          <w:b/>
          <w:sz w:val="20"/>
          <w:szCs w:val="20"/>
          <w:lang w:val="es-ES"/>
        </w:rPr>
      </w:pPr>
    </w:p>
    <w:p w14:paraId="0F4F9240" w14:textId="018C1BDA" w:rsidR="004914F8" w:rsidRPr="00366B75" w:rsidRDefault="004914F8" w:rsidP="007261FD">
      <w:pPr>
        <w:spacing w:after="0" w:line="240" w:lineRule="auto"/>
        <w:jc w:val="center"/>
        <w:rPr>
          <w:rFonts w:ascii="Century Gothic" w:hAnsi="Century Gothic" w:cs="Calibri"/>
          <w:b/>
          <w:sz w:val="20"/>
          <w:szCs w:val="20"/>
          <w:lang w:val="es-ES"/>
        </w:rPr>
      </w:pPr>
      <w:r w:rsidRPr="00366B75">
        <w:rPr>
          <w:rFonts w:ascii="Century Gothic" w:hAnsi="Century Gothic" w:cs="Calibri"/>
          <w:b/>
          <w:sz w:val="20"/>
          <w:szCs w:val="20"/>
          <w:lang w:val="es-ES"/>
        </w:rPr>
        <w:t>VENTA DE BIENES INMUEBLES 01-202</w:t>
      </w:r>
      <w:r w:rsidR="00844B1C">
        <w:rPr>
          <w:rFonts w:ascii="Century Gothic" w:hAnsi="Century Gothic" w:cs="Calibri"/>
          <w:b/>
          <w:sz w:val="20"/>
          <w:szCs w:val="20"/>
          <w:lang w:val="es-ES"/>
        </w:rPr>
        <w:t>6</w:t>
      </w:r>
      <w:r w:rsidR="009057EC" w:rsidRPr="00366B75">
        <w:rPr>
          <w:rFonts w:ascii="Century Gothic" w:hAnsi="Century Gothic" w:cs="Calibri"/>
          <w:b/>
          <w:sz w:val="20"/>
          <w:szCs w:val="20"/>
          <w:lang w:val="es-ES"/>
        </w:rPr>
        <w:t>-A</w:t>
      </w:r>
    </w:p>
    <w:p w14:paraId="3230665E" w14:textId="77777777" w:rsidR="00D10101" w:rsidRPr="005D4F5D" w:rsidRDefault="00D10101" w:rsidP="007261FD">
      <w:pPr>
        <w:spacing w:after="0" w:line="240" w:lineRule="auto"/>
        <w:jc w:val="center"/>
        <w:rPr>
          <w:rFonts w:ascii="Century Gothic" w:hAnsi="Century Gothic" w:cs="Calibri"/>
          <w:b/>
          <w:color w:val="EE0000"/>
          <w:sz w:val="20"/>
          <w:szCs w:val="20"/>
          <w:lang w:val="es-ES"/>
        </w:rPr>
      </w:pPr>
    </w:p>
    <w:p w14:paraId="7AAA5F5D" w14:textId="5DC208E0" w:rsidR="004914F8" w:rsidRPr="005D4F5D" w:rsidRDefault="004914F8" w:rsidP="007261FD">
      <w:pPr>
        <w:spacing w:after="0" w:line="240" w:lineRule="auto"/>
        <w:jc w:val="center"/>
        <w:rPr>
          <w:rFonts w:ascii="Century Gothic" w:hAnsi="Century Gothic" w:cs="Calibri"/>
          <w:b/>
          <w:sz w:val="20"/>
          <w:szCs w:val="20"/>
          <w:lang w:val="es-ES"/>
        </w:rPr>
      </w:pPr>
      <w:r w:rsidRPr="005D4F5D">
        <w:rPr>
          <w:rFonts w:ascii="Century Gothic" w:hAnsi="Century Gothic" w:cs="Calibri"/>
          <w:b/>
          <w:sz w:val="20"/>
          <w:szCs w:val="20"/>
          <w:lang w:val="es-ES"/>
        </w:rPr>
        <w:t>INMUEBLE DENOMINADO “</w:t>
      </w:r>
      <w:r w:rsidR="00844B1C">
        <w:rPr>
          <w:rFonts w:ascii="Century Gothic" w:hAnsi="Century Gothic" w:cs="Calibri"/>
          <w:b/>
          <w:sz w:val="20"/>
          <w:szCs w:val="20"/>
          <w:lang w:val="es-ES"/>
        </w:rPr>
        <w:t>LA RECEPTORA</w:t>
      </w:r>
      <w:r w:rsidRPr="005D4F5D">
        <w:rPr>
          <w:rFonts w:ascii="Century Gothic" w:hAnsi="Century Gothic" w:cs="Calibri"/>
          <w:b/>
          <w:sz w:val="20"/>
          <w:szCs w:val="20"/>
          <w:lang w:val="es-ES"/>
        </w:rPr>
        <w:t>”</w:t>
      </w:r>
    </w:p>
    <w:p w14:paraId="751962E0" w14:textId="77777777" w:rsidR="004914F8" w:rsidRPr="005D4F5D" w:rsidRDefault="004914F8" w:rsidP="004914F8">
      <w:pPr>
        <w:spacing w:after="0" w:line="240" w:lineRule="auto"/>
        <w:jc w:val="both"/>
        <w:rPr>
          <w:rFonts w:ascii="Century Gothic" w:hAnsi="Century Gothic" w:cs="Calibri"/>
          <w:sz w:val="20"/>
          <w:szCs w:val="20"/>
          <w:lang w:val="es-ES"/>
        </w:rPr>
      </w:pPr>
    </w:p>
    <w:p w14:paraId="69F32163" w14:textId="77777777" w:rsidR="004914F8" w:rsidRPr="005D4F5D" w:rsidRDefault="004914F8" w:rsidP="004914F8">
      <w:pPr>
        <w:spacing w:after="0" w:line="240" w:lineRule="auto"/>
        <w:jc w:val="both"/>
        <w:rPr>
          <w:rFonts w:ascii="Century Gothic" w:hAnsi="Century Gothic" w:cs="Calibri"/>
          <w:sz w:val="20"/>
          <w:szCs w:val="20"/>
          <w:lang w:val="es-ES"/>
        </w:rPr>
      </w:pPr>
    </w:p>
    <w:p w14:paraId="2F54B01A" w14:textId="3C375FD3" w:rsidR="004914F8" w:rsidRPr="005D4F5D" w:rsidRDefault="004914F8" w:rsidP="004914F8">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 xml:space="preserve"> BASE LEGAL</w:t>
      </w:r>
    </w:p>
    <w:p w14:paraId="5EF4A6D1" w14:textId="6BC6B161" w:rsidR="004914F8" w:rsidRPr="005D4F5D" w:rsidRDefault="004914F8" w:rsidP="004914F8">
      <w:pPr>
        <w:jc w:val="both"/>
        <w:rPr>
          <w:rFonts w:ascii="Century Gothic" w:hAnsi="Century Gothic" w:cs="Calibri"/>
          <w:sz w:val="20"/>
          <w:szCs w:val="20"/>
          <w:lang w:val="es-ES"/>
        </w:rPr>
      </w:pPr>
      <w:bookmarkStart w:id="1" w:name="_Hlk215666806"/>
      <w:r w:rsidRPr="005D4F5D">
        <w:rPr>
          <w:rFonts w:ascii="Century Gothic" w:hAnsi="Century Gothic" w:cs="Calibri"/>
          <w:sz w:val="20"/>
          <w:szCs w:val="20"/>
          <w:lang w:val="es-ES"/>
        </w:rPr>
        <w:t xml:space="preserve">El concurso de ofertas se rige de conformidad con lo previsto en el Art.61 del Reglamento de Inversiones del </w:t>
      </w:r>
      <w:r w:rsidR="00AA0C9D">
        <w:rPr>
          <w:rFonts w:ascii="Century Gothic" w:hAnsi="Century Gothic" w:cs="Calibri"/>
          <w:sz w:val="20"/>
          <w:szCs w:val="20"/>
          <w:lang w:val="es-ES"/>
        </w:rPr>
        <w:t>Issfa</w:t>
      </w:r>
      <w:r w:rsidRPr="005D4F5D">
        <w:rPr>
          <w:rFonts w:ascii="Century Gothic" w:hAnsi="Century Gothic" w:cs="Calibri"/>
          <w:color w:val="EE0000"/>
          <w:sz w:val="20"/>
          <w:szCs w:val="20"/>
          <w:lang w:val="es-ES"/>
        </w:rPr>
        <w:t xml:space="preserve"> </w:t>
      </w:r>
      <w:r w:rsidRPr="005D4F5D">
        <w:rPr>
          <w:rFonts w:ascii="Century Gothic" w:hAnsi="Century Gothic" w:cs="Calibri"/>
          <w:sz w:val="20"/>
          <w:szCs w:val="20"/>
          <w:lang w:val="es-ES"/>
        </w:rPr>
        <w:t xml:space="preserve">y la </w:t>
      </w:r>
      <w:r w:rsidRPr="00875FB2">
        <w:rPr>
          <w:rFonts w:ascii="Century Gothic" w:hAnsi="Century Gothic" w:cs="Calibri"/>
          <w:sz w:val="20"/>
          <w:szCs w:val="20"/>
          <w:lang w:val="es-ES"/>
        </w:rPr>
        <w:t xml:space="preserve">Resolución del Consejo Directivo </w:t>
      </w:r>
      <w:r w:rsidR="006F6FE8" w:rsidRPr="00875FB2">
        <w:rPr>
          <w:rFonts w:ascii="Century Gothic" w:hAnsi="Century Gothic" w:cs="Calibri"/>
          <w:sz w:val="20"/>
          <w:szCs w:val="20"/>
        </w:rPr>
        <w:t>No. 25-1</w:t>
      </w:r>
      <w:r w:rsidR="00875FB2" w:rsidRPr="00875FB2">
        <w:rPr>
          <w:rFonts w:ascii="Century Gothic" w:hAnsi="Century Gothic" w:cs="Calibri"/>
          <w:sz w:val="20"/>
          <w:szCs w:val="20"/>
        </w:rPr>
        <w:t>5</w:t>
      </w:r>
      <w:r w:rsidR="006F6FE8" w:rsidRPr="00875FB2">
        <w:rPr>
          <w:rFonts w:ascii="Century Gothic" w:hAnsi="Century Gothic" w:cs="Calibri"/>
          <w:sz w:val="20"/>
          <w:szCs w:val="20"/>
        </w:rPr>
        <w:t>.</w:t>
      </w:r>
      <w:r w:rsidR="00875FB2" w:rsidRPr="00875FB2">
        <w:rPr>
          <w:rFonts w:ascii="Century Gothic" w:hAnsi="Century Gothic" w:cs="Calibri"/>
          <w:sz w:val="20"/>
          <w:szCs w:val="20"/>
        </w:rPr>
        <w:t>1</w:t>
      </w:r>
      <w:r w:rsidR="006F6FE8" w:rsidRPr="00875FB2">
        <w:rPr>
          <w:rFonts w:ascii="Century Gothic" w:hAnsi="Century Gothic" w:cs="Calibri"/>
          <w:sz w:val="20"/>
          <w:szCs w:val="20"/>
        </w:rPr>
        <w:t xml:space="preserve"> de </w:t>
      </w:r>
      <w:r w:rsidR="00875FB2" w:rsidRPr="00875FB2">
        <w:rPr>
          <w:rFonts w:ascii="Century Gothic" w:hAnsi="Century Gothic" w:cs="Calibri"/>
          <w:sz w:val="20"/>
          <w:szCs w:val="20"/>
        </w:rPr>
        <w:t>22</w:t>
      </w:r>
      <w:r w:rsidR="006F6FE8" w:rsidRPr="00875FB2">
        <w:rPr>
          <w:rFonts w:ascii="Century Gothic" w:hAnsi="Century Gothic" w:cs="Calibri"/>
          <w:sz w:val="20"/>
          <w:szCs w:val="20"/>
        </w:rPr>
        <w:t xml:space="preserve"> de </w:t>
      </w:r>
      <w:r w:rsidR="00875FB2" w:rsidRPr="00875FB2">
        <w:rPr>
          <w:rFonts w:ascii="Century Gothic" w:hAnsi="Century Gothic" w:cs="Calibri"/>
          <w:sz w:val="20"/>
          <w:szCs w:val="20"/>
        </w:rPr>
        <w:t>diciembre</w:t>
      </w:r>
      <w:r w:rsidR="006F6FE8" w:rsidRPr="00875FB2">
        <w:rPr>
          <w:rFonts w:ascii="Century Gothic" w:hAnsi="Century Gothic" w:cs="Calibri"/>
          <w:sz w:val="20"/>
          <w:szCs w:val="20"/>
        </w:rPr>
        <w:t xml:space="preserve"> de 2025, resolvió: “</w:t>
      </w:r>
      <w:bookmarkEnd w:id="1"/>
      <w:r w:rsidR="00875FB2" w:rsidRPr="00875FB2">
        <w:rPr>
          <w:rFonts w:ascii="Century Gothic" w:hAnsi="Century Gothic" w:cs="Calibri"/>
          <w:b/>
          <w:bCs/>
          <w:sz w:val="20"/>
          <w:szCs w:val="20"/>
        </w:rPr>
        <w:t>Artículo 1.-</w:t>
      </w:r>
      <w:r w:rsidR="00875FB2" w:rsidRPr="00875FB2">
        <w:rPr>
          <w:rFonts w:ascii="Century Gothic" w:hAnsi="Century Gothic" w:cs="Calibri"/>
          <w:sz w:val="20"/>
          <w:szCs w:val="20"/>
        </w:rPr>
        <w:t xml:space="preserve"> Conocer y aprobar el Plan Plurianual de Inversiones 2026-2029 ajustado, presentado por la Comisión de Inversiones del Instituto de Seguridad Social de las Fuerzas Armadas.</w:t>
      </w:r>
    </w:p>
    <w:p w14:paraId="6AB083CE" w14:textId="5778A39B"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REQUISITOS DEL OFERENTE</w:t>
      </w:r>
    </w:p>
    <w:p w14:paraId="10BD548C" w14:textId="776E7C7F" w:rsidR="004914F8" w:rsidRPr="008C511D" w:rsidRDefault="004914F8" w:rsidP="004914F8">
      <w:pPr>
        <w:jc w:val="both"/>
        <w:rPr>
          <w:rFonts w:ascii="Century Gothic" w:hAnsi="Century Gothic" w:cs="Calibri"/>
          <w:sz w:val="20"/>
          <w:szCs w:val="20"/>
          <w:lang w:val="es-ES"/>
        </w:rPr>
      </w:pPr>
      <w:r w:rsidRPr="005D4F5D">
        <w:rPr>
          <w:rFonts w:ascii="Century Gothic" w:hAnsi="Century Gothic" w:cs="Calibri"/>
          <w:sz w:val="20"/>
          <w:szCs w:val="20"/>
          <w:lang w:val="es-ES"/>
        </w:rPr>
        <w:t>Podrán participar las personas naturales o jurídicas, de nacionalidad ecuatoriana o extranjeros</w:t>
      </w:r>
      <w:r w:rsidR="009B3E1A" w:rsidRPr="005D4F5D">
        <w:rPr>
          <w:rFonts w:ascii="Century Gothic" w:hAnsi="Century Gothic" w:cs="Calibri"/>
          <w:sz w:val="20"/>
          <w:szCs w:val="20"/>
          <w:lang w:val="es-ES"/>
        </w:rPr>
        <w:t xml:space="preserve">, </w:t>
      </w:r>
      <w:r w:rsidR="009B3E1A" w:rsidRPr="005D4F5D">
        <w:rPr>
          <w:rFonts w:ascii="Century Gothic" w:hAnsi="Century Gothic" w:cs="Calibri"/>
          <w:sz w:val="20"/>
          <w:szCs w:val="20"/>
        </w:rPr>
        <w:t>radicadas en el país, debidamente representadas de forma legal, y cuyos efectos legales surtan en la República del Ecuador</w:t>
      </w:r>
      <w:r w:rsidRPr="005D4F5D">
        <w:rPr>
          <w:rFonts w:ascii="Century Gothic" w:hAnsi="Century Gothic" w:cs="Calibri"/>
          <w:sz w:val="20"/>
          <w:szCs w:val="20"/>
          <w:lang w:val="es-ES"/>
        </w:rPr>
        <w:t>.</w:t>
      </w:r>
    </w:p>
    <w:p w14:paraId="438CD1F3" w14:textId="77777777" w:rsidR="0055733F" w:rsidRPr="008C511D" w:rsidRDefault="0055733F" w:rsidP="0055733F">
      <w:pPr>
        <w:numPr>
          <w:ilvl w:val="0"/>
          <w:numId w:val="1"/>
        </w:numPr>
        <w:ind w:left="567" w:hanging="567"/>
        <w:jc w:val="both"/>
        <w:rPr>
          <w:rFonts w:ascii="Century Gothic" w:hAnsi="Century Gothic" w:cs="Calibri"/>
          <w:b/>
          <w:sz w:val="20"/>
          <w:szCs w:val="20"/>
          <w:lang w:val="es-ES"/>
        </w:rPr>
      </w:pPr>
      <w:r w:rsidRPr="008C511D">
        <w:rPr>
          <w:rFonts w:ascii="Century Gothic" w:hAnsi="Century Gothic" w:cs="Calibri"/>
          <w:b/>
          <w:sz w:val="20"/>
          <w:szCs w:val="20"/>
          <w:lang w:val="es-ES"/>
        </w:rPr>
        <w:t>INTEGRIDAD, ANTISOBORNO Y CONFLICTO DE INTERESES</w:t>
      </w:r>
    </w:p>
    <w:p w14:paraId="6DF180EB" w14:textId="77777777" w:rsidR="0055733F" w:rsidRPr="008C511D" w:rsidRDefault="0055733F" w:rsidP="0055733F">
      <w:pPr>
        <w:pStyle w:val="Prrafodelista"/>
        <w:numPr>
          <w:ilvl w:val="1"/>
          <w:numId w:val="1"/>
        </w:numPr>
        <w:ind w:left="709" w:hanging="425"/>
        <w:jc w:val="both"/>
        <w:rPr>
          <w:rFonts w:ascii="Century Gothic" w:hAnsi="Century Gothic" w:cs="Calibri"/>
          <w:sz w:val="20"/>
          <w:szCs w:val="20"/>
          <w:lang w:val="es-ES"/>
        </w:rPr>
      </w:pPr>
      <w:r w:rsidRPr="008C511D">
        <w:rPr>
          <w:rFonts w:ascii="Century Gothic" w:hAnsi="Century Gothic" w:cs="Calibri"/>
          <w:sz w:val="20"/>
          <w:szCs w:val="20"/>
          <w:lang w:val="es-ES"/>
        </w:rPr>
        <w:t>La presente cláusula constituye condición esencial para participar en el Concurso y, de ser el caso, para la adjudicación y perfeccionamiento de la transferencia de dominio. Aplica al oferente (persona natural o jurídica), a sus socios/accionistas, administradores, representantes, apoderados, empleados, asesores, intermediarios, comisionistas, y a cualquier tercero que actúe por su cuenta o en su nombre (en adelante, el “Oferente y Relacionados”).</w:t>
      </w:r>
    </w:p>
    <w:p w14:paraId="40DA6091" w14:textId="77777777" w:rsidR="0055733F" w:rsidRPr="008C511D" w:rsidRDefault="0055733F" w:rsidP="0055733F">
      <w:pPr>
        <w:pStyle w:val="Prrafodelista"/>
        <w:ind w:left="709"/>
        <w:jc w:val="both"/>
        <w:rPr>
          <w:rFonts w:ascii="Century Gothic" w:hAnsi="Century Gothic" w:cs="Calibri"/>
          <w:sz w:val="20"/>
          <w:szCs w:val="20"/>
          <w:lang w:val="es-ES"/>
        </w:rPr>
      </w:pPr>
    </w:p>
    <w:p w14:paraId="667CDF7D" w14:textId="171DCDE2" w:rsidR="0055733F" w:rsidRPr="008C511D" w:rsidRDefault="0055733F" w:rsidP="0055733F">
      <w:pPr>
        <w:pStyle w:val="Prrafodelista"/>
        <w:ind w:left="709"/>
        <w:jc w:val="both"/>
        <w:rPr>
          <w:rFonts w:ascii="Century Gothic" w:hAnsi="Century Gothic" w:cs="Calibri"/>
          <w:sz w:val="20"/>
          <w:szCs w:val="20"/>
          <w:lang w:val="es-ES"/>
        </w:rPr>
      </w:pPr>
      <w:r w:rsidRPr="008C511D">
        <w:rPr>
          <w:rFonts w:ascii="Century Gothic" w:hAnsi="Century Gothic" w:cs="Calibri"/>
          <w:sz w:val="20"/>
          <w:szCs w:val="20"/>
          <w:lang w:val="es-ES"/>
        </w:rPr>
        <w:t xml:space="preserve">El Oferente declara conocer y obligarse a cumplir la Política Antisoborno institucional del </w:t>
      </w:r>
      <w:r w:rsidR="00AA0C9D">
        <w:rPr>
          <w:rFonts w:ascii="Century Gothic" w:hAnsi="Century Gothic" w:cs="Calibri"/>
          <w:sz w:val="20"/>
          <w:szCs w:val="20"/>
          <w:lang w:val="es-ES"/>
        </w:rPr>
        <w:t>I</w:t>
      </w:r>
      <w:r w:rsidR="009164AF">
        <w:rPr>
          <w:rFonts w:ascii="Century Gothic" w:hAnsi="Century Gothic" w:cs="Calibri"/>
          <w:sz w:val="20"/>
          <w:szCs w:val="20"/>
          <w:lang w:val="es-ES"/>
        </w:rPr>
        <w:t>ssfa</w:t>
      </w:r>
      <w:r w:rsidRPr="008C511D">
        <w:rPr>
          <w:rFonts w:ascii="Century Gothic" w:hAnsi="Century Gothic" w:cs="Calibri"/>
          <w:sz w:val="20"/>
          <w:szCs w:val="20"/>
          <w:lang w:val="es-ES"/>
        </w:rPr>
        <w:t xml:space="preserve">, la cual prohíbe expresamente ofrecer, prometer, otorgar, solicitar, aceptar o recibir sobornos, incluidos intentos, y extiende dicha prohibición a partes interesadas y relacionadas. </w:t>
      </w:r>
    </w:p>
    <w:p w14:paraId="2FFC99AE" w14:textId="77777777" w:rsidR="0055733F" w:rsidRPr="008C511D" w:rsidRDefault="0055733F" w:rsidP="0055733F">
      <w:pPr>
        <w:pStyle w:val="Prrafodelista"/>
        <w:ind w:left="709"/>
        <w:jc w:val="both"/>
        <w:rPr>
          <w:rFonts w:ascii="Century Gothic" w:hAnsi="Century Gothic" w:cs="Calibri"/>
          <w:sz w:val="20"/>
          <w:szCs w:val="20"/>
          <w:lang w:val="es-ES"/>
        </w:rPr>
      </w:pPr>
    </w:p>
    <w:p w14:paraId="7E1E9D17" w14:textId="77777777" w:rsidR="0055733F" w:rsidRPr="008C511D" w:rsidRDefault="0055733F" w:rsidP="0055733F">
      <w:pPr>
        <w:pStyle w:val="Prrafodelista"/>
        <w:numPr>
          <w:ilvl w:val="1"/>
          <w:numId w:val="1"/>
        </w:numPr>
        <w:ind w:left="709" w:hanging="425"/>
        <w:jc w:val="both"/>
        <w:rPr>
          <w:rFonts w:ascii="Century Gothic" w:hAnsi="Century Gothic" w:cs="Calibri"/>
          <w:sz w:val="20"/>
          <w:szCs w:val="20"/>
          <w:lang w:val="es-ES"/>
        </w:rPr>
      </w:pPr>
      <w:r w:rsidRPr="008C511D">
        <w:rPr>
          <w:rFonts w:ascii="Century Gothic" w:hAnsi="Century Gothic" w:cs="Calibri"/>
          <w:sz w:val="20"/>
          <w:szCs w:val="20"/>
          <w:lang w:val="es-ES"/>
        </w:rPr>
        <w:t>Se prohíbe, en cualquier forma, prometer, ofrecer, dar, solicitar, exigir, aceptar o recibir (directa o indirectamente) cualquier ventaja indebida con el fin de influir o intentar influir en actuaciones, decisiones, trámites, evaluaciones, calificación de posturas, adjudicación, elaboración de actas, o cualquier actividad vinculada al Concurso.</w:t>
      </w:r>
    </w:p>
    <w:p w14:paraId="6520AF05" w14:textId="2FFC5391" w:rsidR="0055733F" w:rsidRPr="008C511D" w:rsidRDefault="0055733F" w:rsidP="0055733F">
      <w:pPr>
        <w:pStyle w:val="Prrafodelista"/>
        <w:ind w:left="709"/>
        <w:jc w:val="both"/>
        <w:rPr>
          <w:rFonts w:ascii="Century Gothic" w:hAnsi="Century Gothic" w:cs="Calibri"/>
          <w:sz w:val="20"/>
          <w:szCs w:val="20"/>
          <w:lang w:val="es-ES"/>
        </w:rPr>
      </w:pPr>
      <w:r w:rsidRPr="008C511D">
        <w:rPr>
          <w:rFonts w:ascii="Century Gothic" w:hAnsi="Century Gothic" w:cs="Calibri"/>
          <w:sz w:val="20"/>
          <w:szCs w:val="20"/>
          <w:lang w:val="es-ES"/>
        </w:rPr>
        <w:t xml:space="preserve"> </w:t>
      </w:r>
    </w:p>
    <w:p w14:paraId="31E7369F" w14:textId="520AD2EE" w:rsidR="0055733F" w:rsidRPr="008C511D" w:rsidRDefault="0055733F" w:rsidP="0055733F">
      <w:pPr>
        <w:pStyle w:val="Prrafodelista"/>
        <w:numPr>
          <w:ilvl w:val="1"/>
          <w:numId w:val="1"/>
        </w:numPr>
        <w:ind w:left="709" w:hanging="425"/>
        <w:jc w:val="both"/>
        <w:rPr>
          <w:rFonts w:ascii="Century Gothic" w:hAnsi="Century Gothic" w:cs="Calibri"/>
          <w:sz w:val="20"/>
          <w:szCs w:val="20"/>
          <w:lang w:val="es-ES"/>
        </w:rPr>
      </w:pPr>
      <w:r w:rsidRPr="008C511D">
        <w:rPr>
          <w:rFonts w:ascii="Century Gothic" w:hAnsi="Century Gothic" w:cs="Calibri"/>
          <w:sz w:val="20"/>
          <w:szCs w:val="20"/>
          <w:lang w:val="es-ES"/>
        </w:rPr>
        <w:t>Pagos de facilitación, regalos y hospitalidades:</w:t>
      </w:r>
    </w:p>
    <w:p w14:paraId="0E274982" w14:textId="19AAB4FD" w:rsidR="0055733F" w:rsidRPr="008C511D" w:rsidRDefault="0055733F" w:rsidP="0055733F">
      <w:pPr>
        <w:pStyle w:val="Prrafodelista"/>
        <w:numPr>
          <w:ilvl w:val="2"/>
          <w:numId w:val="1"/>
        </w:numPr>
        <w:ind w:left="1418" w:hanging="709"/>
        <w:jc w:val="both"/>
        <w:rPr>
          <w:rFonts w:ascii="Century Gothic" w:hAnsi="Century Gothic" w:cs="Calibri"/>
          <w:sz w:val="20"/>
          <w:szCs w:val="20"/>
          <w:lang w:val="es-ES"/>
        </w:rPr>
      </w:pPr>
      <w:r w:rsidRPr="008C511D">
        <w:rPr>
          <w:rFonts w:ascii="Century Gothic" w:hAnsi="Century Gothic" w:cs="Calibri"/>
          <w:sz w:val="20"/>
          <w:szCs w:val="20"/>
          <w:lang w:val="es-ES"/>
        </w:rPr>
        <w:lastRenderedPageBreak/>
        <w:t xml:space="preserve">Quedan prohibidos los pagos de facilitación (pagos para “agilitar” o destrabar gestiones), por constituir una forma de corrupción. </w:t>
      </w:r>
    </w:p>
    <w:p w14:paraId="2A4B4C17" w14:textId="77777777" w:rsidR="0055733F" w:rsidRPr="008C511D" w:rsidRDefault="0055733F" w:rsidP="0055733F">
      <w:pPr>
        <w:pStyle w:val="Prrafodelista"/>
        <w:ind w:left="1418"/>
        <w:jc w:val="both"/>
        <w:rPr>
          <w:rFonts w:ascii="Century Gothic" w:hAnsi="Century Gothic" w:cs="Calibri"/>
          <w:sz w:val="20"/>
          <w:szCs w:val="20"/>
          <w:lang w:val="es-ES"/>
        </w:rPr>
      </w:pPr>
    </w:p>
    <w:p w14:paraId="143BA83E" w14:textId="7E69C15C" w:rsidR="0055733F" w:rsidRPr="008C511D" w:rsidRDefault="0055733F" w:rsidP="0055733F">
      <w:pPr>
        <w:pStyle w:val="Prrafodelista"/>
        <w:numPr>
          <w:ilvl w:val="2"/>
          <w:numId w:val="1"/>
        </w:numPr>
        <w:ind w:left="1418" w:hanging="709"/>
        <w:jc w:val="both"/>
        <w:rPr>
          <w:rFonts w:ascii="Century Gothic" w:hAnsi="Century Gothic" w:cs="Calibri"/>
          <w:sz w:val="20"/>
          <w:szCs w:val="20"/>
          <w:lang w:val="es-ES"/>
        </w:rPr>
      </w:pPr>
      <w:r w:rsidRPr="008C511D">
        <w:rPr>
          <w:rFonts w:ascii="Century Gothic" w:hAnsi="Century Gothic" w:cs="Calibri"/>
          <w:sz w:val="20"/>
          <w:szCs w:val="20"/>
          <w:lang w:val="es-ES"/>
        </w:rPr>
        <w:t xml:space="preserve">Se prohíbe ofrecer o entregar a servidores del </w:t>
      </w:r>
      <w:r w:rsidR="00AA0C9D">
        <w:rPr>
          <w:rFonts w:ascii="Century Gothic" w:hAnsi="Century Gothic" w:cs="Calibri"/>
          <w:sz w:val="20"/>
          <w:szCs w:val="20"/>
          <w:lang w:val="es-ES"/>
        </w:rPr>
        <w:t>Issfa</w:t>
      </w:r>
      <w:r w:rsidRPr="008C511D">
        <w:rPr>
          <w:rFonts w:ascii="Century Gothic" w:hAnsi="Century Gothic" w:cs="Calibri"/>
          <w:sz w:val="20"/>
          <w:szCs w:val="20"/>
          <w:lang w:val="es-ES"/>
        </w:rPr>
        <w:t xml:space="preserve"> o a terceros vinculados al proceso: dinero, regalos, dádivas, préstamos, descuentos, comisiones, favores, donaciones, invitaciones, viajes, hospitalidades u otros beneficios que no sean lícitos, transparentes y debidamente autorizados conforme normativa interna aplicable.</w:t>
      </w:r>
    </w:p>
    <w:p w14:paraId="6677A0E3" w14:textId="77777777" w:rsidR="0055733F" w:rsidRPr="008C511D" w:rsidRDefault="0055733F" w:rsidP="0055733F">
      <w:pPr>
        <w:pStyle w:val="Prrafodelista"/>
        <w:ind w:left="1418"/>
        <w:jc w:val="both"/>
        <w:rPr>
          <w:rFonts w:ascii="Century Gothic" w:hAnsi="Century Gothic" w:cs="Calibri"/>
          <w:sz w:val="20"/>
          <w:szCs w:val="20"/>
          <w:lang w:val="es-ES"/>
        </w:rPr>
      </w:pPr>
    </w:p>
    <w:p w14:paraId="7BE7E1E5" w14:textId="77777777" w:rsidR="0055733F" w:rsidRPr="008C511D" w:rsidRDefault="0055733F" w:rsidP="0055733F">
      <w:pPr>
        <w:pStyle w:val="Prrafodelista"/>
        <w:numPr>
          <w:ilvl w:val="1"/>
          <w:numId w:val="1"/>
        </w:numPr>
        <w:ind w:left="709" w:hanging="425"/>
        <w:jc w:val="both"/>
        <w:rPr>
          <w:rFonts w:ascii="Century Gothic" w:hAnsi="Century Gothic" w:cs="Calibri"/>
          <w:sz w:val="20"/>
          <w:szCs w:val="20"/>
          <w:lang w:val="es-ES"/>
        </w:rPr>
      </w:pPr>
      <w:r w:rsidRPr="008C511D">
        <w:rPr>
          <w:rFonts w:ascii="Century Gothic" w:hAnsi="Century Gothic" w:cs="Calibri"/>
          <w:sz w:val="20"/>
          <w:szCs w:val="20"/>
          <w:lang w:val="es-ES"/>
        </w:rPr>
        <w:t>El Oferente y Relacionados deberán declarar y abstenerse de cualquier conflicto de intereses real, potencial o aparente que pudiera afectar la integridad del Concurso.</w:t>
      </w:r>
    </w:p>
    <w:p w14:paraId="4FB205D9" w14:textId="249B7BC4" w:rsidR="0055733F" w:rsidRPr="008C511D" w:rsidRDefault="0055733F" w:rsidP="0055733F">
      <w:pPr>
        <w:pStyle w:val="Prrafodelista"/>
        <w:ind w:left="709"/>
        <w:jc w:val="both"/>
        <w:rPr>
          <w:rFonts w:ascii="Century Gothic" w:hAnsi="Century Gothic" w:cs="Calibri"/>
          <w:sz w:val="20"/>
          <w:szCs w:val="20"/>
          <w:lang w:val="es-ES"/>
        </w:rPr>
      </w:pPr>
      <w:r w:rsidRPr="008C511D">
        <w:rPr>
          <w:rFonts w:ascii="Century Gothic" w:hAnsi="Century Gothic" w:cs="Calibri"/>
          <w:sz w:val="20"/>
          <w:szCs w:val="20"/>
          <w:lang w:val="es-ES"/>
        </w:rPr>
        <w:t xml:space="preserve"> </w:t>
      </w:r>
    </w:p>
    <w:p w14:paraId="7B973FED" w14:textId="2503FA06" w:rsidR="0055733F" w:rsidRPr="008C511D" w:rsidRDefault="0055733F" w:rsidP="0055733F">
      <w:pPr>
        <w:pStyle w:val="Prrafodelista"/>
        <w:numPr>
          <w:ilvl w:val="1"/>
          <w:numId w:val="1"/>
        </w:numPr>
        <w:ind w:left="709" w:hanging="425"/>
        <w:jc w:val="both"/>
        <w:rPr>
          <w:rFonts w:ascii="Century Gothic" w:hAnsi="Century Gothic" w:cs="Calibri"/>
          <w:sz w:val="20"/>
          <w:szCs w:val="20"/>
          <w:lang w:val="es-ES"/>
        </w:rPr>
      </w:pPr>
      <w:r w:rsidRPr="008C511D">
        <w:rPr>
          <w:rFonts w:ascii="Century Gothic" w:hAnsi="Century Gothic" w:cs="Calibri"/>
          <w:sz w:val="20"/>
          <w:szCs w:val="20"/>
          <w:lang w:val="es-ES"/>
        </w:rPr>
        <w:t>Si el Oferente utiliza intermediarios, asesores, gestores o representantes para cualquier actividad relacionada con el Concurso, deberá identificarlos y garantizar que cumplan obligaciones equivalentes a esta cláusula. El Oferente responde por actos de sus terceros cuando actúen por su cuenta o beneficio.</w:t>
      </w:r>
    </w:p>
    <w:p w14:paraId="332E6CDC" w14:textId="77777777" w:rsidR="0055733F" w:rsidRPr="008C511D" w:rsidRDefault="0055733F" w:rsidP="0055733F">
      <w:pPr>
        <w:pStyle w:val="Prrafodelista"/>
        <w:ind w:left="709"/>
        <w:jc w:val="both"/>
        <w:rPr>
          <w:rFonts w:ascii="Century Gothic" w:hAnsi="Century Gothic" w:cs="Calibri"/>
          <w:sz w:val="20"/>
          <w:szCs w:val="20"/>
          <w:lang w:val="es-ES"/>
        </w:rPr>
      </w:pPr>
    </w:p>
    <w:p w14:paraId="747C6F17" w14:textId="0371A405" w:rsidR="0055733F" w:rsidRPr="008C511D" w:rsidRDefault="0055733F" w:rsidP="0055733F">
      <w:pPr>
        <w:pStyle w:val="Prrafodelista"/>
        <w:numPr>
          <w:ilvl w:val="1"/>
          <w:numId w:val="1"/>
        </w:numPr>
        <w:ind w:left="709" w:hanging="425"/>
        <w:jc w:val="both"/>
        <w:rPr>
          <w:rFonts w:ascii="Century Gothic" w:hAnsi="Century Gothic" w:cs="Calibri"/>
          <w:sz w:val="20"/>
          <w:szCs w:val="20"/>
          <w:lang w:val="es-ES"/>
        </w:rPr>
      </w:pPr>
      <w:r w:rsidRPr="008C511D">
        <w:rPr>
          <w:rFonts w:ascii="Century Gothic" w:hAnsi="Century Gothic" w:cs="Calibri"/>
          <w:sz w:val="20"/>
          <w:szCs w:val="20"/>
          <w:lang w:val="es-ES"/>
        </w:rPr>
        <w:t xml:space="preserve">Cualquier intento, solicitud o indicio de soborno deberá ser reportado por el Oferente de forma inmediata al canal de denuncias antisoborno del </w:t>
      </w:r>
      <w:r w:rsidR="00AA0C9D">
        <w:rPr>
          <w:rFonts w:ascii="Century Gothic" w:hAnsi="Century Gothic" w:cs="Calibri"/>
          <w:sz w:val="20"/>
          <w:szCs w:val="20"/>
          <w:lang w:val="es-ES"/>
        </w:rPr>
        <w:t>Issfa</w:t>
      </w:r>
      <w:r w:rsidRPr="008C511D">
        <w:rPr>
          <w:rFonts w:ascii="Century Gothic" w:hAnsi="Century Gothic" w:cs="Calibri"/>
          <w:sz w:val="20"/>
          <w:szCs w:val="20"/>
          <w:lang w:val="es-ES"/>
        </w:rPr>
        <w:t xml:space="preserve"> (correo: denunciasoborno@</w:t>
      </w:r>
      <w:r w:rsidR="00AA0C9D">
        <w:rPr>
          <w:rFonts w:ascii="Century Gothic" w:hAnsi="Century Gothic" w:cs="Calibri"/>
          <w:sz w:val="20"/>
          <w:szCs w:val="20"/>
          <w:lang w:val="es-ES"/>
        </w:rPr>
        <w:t>Issfa</w:t>
      </w:r>
      <w:r w:rsidRPr="008C511D">
        <w:rPr>
          <w:rFonts w:ascii="Century Gothic" w:hAnsi="Century Gothic" w:cs="Calibri"/>
          <w:sz w:val="20"/>
          <w:szCs w:val="20"/>
          <w:lang w:val="es-ES"/>
        </w:rPr>
        <w:t xml:space="preserve">.mil.ec), conforme la Política Antisoborno institucional. </w:t>
      </w:r>
    </w:p>
    <w:p w14:paraId="64BEB945" w14:textId="77777777" w:rsidR="0055733F" w:rsidRPr="008C511D" w:rsidRDefault="0055733F" w:rsidP="0055733F">
      <w:pPr>
        <w:pStyle w:val="Prrafodelista"/>
        <w:ind w:left="709"/>
        <w:jc w:val="both"/>
        <w:rPr>
          <w:rFonts w:ascii="Century Gothic" w:hAnsi="Century Gothic" w:cs="Calibri"/>
          <w:sz w:val="20"/>
          <w:szCs w:val="20"/>
          <w:lang w:val="es-ES"/>
        </w:rPr>
      </w:pPr>
    </w:p>
    <w:p w14:paraId="03D665E9" w14:textId="02CBC0B3" w:rsidR="0055733F" w:rsidRPr="008C511D" w:rsidRDefault="0055733F" w:rsidP="0055733F">
      <w:pPr>
        <w:pStyle w:val="Prrafodelista"/>
        <w:numPr>
          <w:ilvl w:val="1"/>
          <w:numId w:val="1"/>
        </w:numPr>
        <w:ind w:left="709" w:hanging="425"/>
        <w:jc w:val="both"/>
        <w:rPr>
          <w:rFonts w:ascii="Century Gothic" w:hAnsi="Century Gothic" w:cs="Calibri"/>
          <w:sz w:val="20"/>
          <w:szCs w:val="20"/>
          <w:lang w:val="es-ES"/>
        </w:rPr>
      </w:pPr>
      <w:r w:rsidRPr="008C511D">
        <w:rPr>
          <w:rFonts w:ascii="Century Gothic" w:hAnsi="Century Gothic" w:cs="Calibri"/>
          <w:sz w:val="20"/>
          <w:szCs w:val="20"/>
          <w:lang w:val="es-ES"/>
        </w:rPr>
        <w:t xml:space="preserve">El incumplimiento de esta cláusula, o la existencia de evidencia suficiente de su vulneración, facultará al </w:t>
      </w:r>
      <w:r w:rsidR="00AA0C9D">
        <w:rPr>
          <w:rFonts w:ascii="Century Gothic" w:hAnsi="Century Gothic" w:cs="Calibri"/>
          <w:sz w:val="20"/>
          <w:szCs w:val="20"/>
          <w:lang w:val="es-ES"/>
        </w:rPr>
        <w:t>Issfa</w:t>
      </w:r>
      <w:r w:rsidRPr="008C511D">
        <w:rPr>
          <w:rFonts w:ascii="Century Gothic" w:hAnsi="Century Gothic" w:cs="Calibri"/>
          <w:sz w:val="20"/>
          <w:szCs w:val="20"/>
          <w:lang w:val="es-ES"/>
        </w:rPr>
        <w:t>—mediante decisión motivada de la instancia competente del proceso—para:</w:t>
      </w:r>
    </w:p>
    <w:p w14:paraId="531046F4" w14:textId="77777777" w:rsidR="0055733F" w:rsidRPr="008C511D" w:rsidRDefault="0055733F" w:rsidP="0055733F">
      <w:pPr>
        <w:spacing w:after="0" w:line="240" w:lineRule="auto"/>
        <w:ind w:left="708"/>
        <w:jc w:val="both"/>
        <w:rPr>
          <w:rFonts w:ascii="Century Gothic" w:hAnsi="Century Gothic" w:cs="Calibri"/>
          <w:sz w:val="20"/>
          <w:szCs w:val="20"/>
          <w:lang w:val="es-ES"/>
        </w:rPr>
      </w:pPr>
      <w:r w:rsidRPr="008C511D">
        <w:rPr>
          <w:rFonts w:ascii="Century Gothic" w:hAnsi="Century Gothic" w:cs="Calibri"/>
          <w:sz w:val="20"/>
          <w:szCs w:val="20"/>
          <w:lang w:val="es-ES"/>
        </w:rPr>
        <w:t>a) rechazar o descalificar la oferta; y/o</w:t>
      </w:r>
    </w:p>
    <w:p w14:paraId="327ED808" w14:textId="77777777" w:rsidR="0055733F" w:rsidRPr="008C511D" w:rsidRDefault="0055733F" w:rsidP="0055733F">
      <w:pPr>
        <w:spacing w:after="0" w:line="240" w:lineRule="auto"/>
        <w:ind w:left="708"/>
        <w:jc w:val="both"/>
        <w:rPr>
          <w:rFonts w:ascii="Century Gothic" w:hAnsi="Century Gothic" w:cs="Calibri"/>
          <w:sz w:val="20"/>
          <w:szCs w:val="20"/>
          <w:lang w:val="es-ES"/>
        </w:rPr>
      </w:pPr>
      <w:r w:rsidRPr="008C511D">
        <w:rPr>
          <w:rFonts w:ascii="Century Gothic" w:hAnsi="Century Gothic" w:cs="Calibri"/>
          <w:sz w:val="20"/>
          <w:szCs w:val="20"/>
          <w:lang w:val="es-ES"/>
        </w:rPr>
        <w:t>b) dejar sin efecto la adjudicación, sin derecho a reclamo o indemnización; y</w:t>
      </w:r>
    </w:p>
    <w:p w14:paraId="47327922" w14:textId="77777777" w:rsidR="0055733F" w:rsidRPr="008C511D" w:rsidRDefault="0055733F" w:rsidP="0055733F">
      <w:pPr>
        <w:spacing w:after="0" w:line="240" w:lineRule="auto"/>
        <w:ind w:left="708"/>
        <w:jc w:val="both"/>
        <w:rPr>
          <w:rFonts w:ascii="Century Gothic" w:hAnsi="Century Gothic" w:cs="Calibri"/>
          <w:sz w:val="20"/>
          <w:szCs w:val="20"/>
          <w:lang w:val="es-ES"/>
        </w:rPr>
      </w:pPr>
      <w:r w:rsidRPr="008C511D">
        <w:rPr>
          <w:rFonts w:ascii="Century Gothic" w:hAnsi="Century Gothic" w:cs="Calibri"/>
          <w:sz w:val="20"/>
          <w:szCs w:val="20"/>
          <w:lang w:val="es-ES"/>
        </w:rPr>
        <w:t>c) poner los hechos en conocimiento de autoridades competentes.</w:t>
      </w:r>
    </w:p>
    <w:p w14:paraId="7863B110" w14:textId="77777777" w:rsidR="0055733F" w:rsidRPr="008C511D" w:rsidRDefault="0055733F" w:rsidP="0055733F">
      <w:pPr>
        <w:spacing w:after="0" w:line="240" w:lineRule="auto"/>
        <w:ind w:left="708"/>
        <w:jc w:val="both"/>
        <w:rPr>
          <w:rFonts w:ascii="Century Gothic" w:hAnsi="Century Gothic" w:cs="Calibri"/>
          <w:sz w:val="20"/>
          <w:szCs w:val="20"/>
          <w:lang w:val="es-ES"/>
        </w:rPr>
      </w:pPr>
    </w:p>
    <w:p w14:paraId="48573C5C" w14:textId="5C3832AA" w:rsidR="0055733F" w:rsidRDefault="0055733F" w:rsidP="0055733F">
      <w:pPr>
        <w:jc w:val="both"/>
        <w:rPr>
          <w:rFonts w:ascii="Century Gothic" w:hAnsi="Century Gothic" w:cs="Calibri"/>
          <w:sz w:val="20"/>
          <w:szCs w:val="20"/>
          <w:lang w:val="es-ES"/>
        </w:rPr>
      </w:pPr>
      <w:r w:rsidRPr="008C511D">
        <w:rPr>
          <w:rFonts w:ascii="Century Gothic" w:hAnsi="Century Gothic" w:cs="Calibri"/>
          <w:sz w:val="20"/>
          <w:szCs w:val="20"/>
          <w:lang w:val="es-ES"/>
        </w:rPr>
        <w:t xml:space="preserve">Lo anterior se sustenta en que conductas como cohecho, concusión y tráfico de influencias están tipificadas en el </w:t>
      </w:r>
      <w:r w:rsidR="008B2CE7" w:rsidRPr="008C511D">
        <w:rPr>
          <w:rFonts w:ascii="Century Gothic" w:hAnsi="Century Gothic" w:cs="Calibri"/>
          <w:sz w:val="20"/>
          <w:szCs w:val="20"/>
          <w:lang w:val="es-ES"/>
        </w:rPr>
        <w:t xml:space="preserve">Código Orgánico </w:t>
      </w:r>
      <w:r w:rsidRPr="008C511D">
        <w:rPr>
          <w:rFonts w:ascii="Century Gothic" w:hAnsi="Century Gothic" w:cs="Calibri"/>
          <w:sz w:val="20"/>
          <w:szCs w:val="20"/>
          <w:lang w:val="es-ES"/>
        </w:rPr>
        <w:t>I</w:t>
      </w:r>
      <w:r w:rsidR="008B2CE7" w:rsidRPr="008C511D">
        <w:rPr>
          <w:rFonts w:ascii="Century Gothic" w:hAnsi="Century Gothic" w:cs="Calibri"/>
          <w:sz w:val="20"/>
          <w:szCs w:val="20"/>
          <w:lang w:val="es-ES"/>
        </w:rPr>
        <w:t xml:space="preserve">ntegral </w:t>
      </w:r>
      <w:r w:rsidRPr="008C511D">
        <w:rPr>
          <w:rFonts w:ascii="Century Gothic" w:hAnsi="Century Gothic" w:cs="Calibri"/>
          <w:sz w:val="20"/>
          <w:szCs w:val="20"/>
          <w:lang w:val="es-ES"/>
        </w:rPr>
        <w:t>P</w:t>
      </w:r>
      <w:r w:rsidR="008B2CE7" w:rsidRPr="008C511D">
        <w:rPr>
          <w:rFonts w:ascii="Century Gothic" w:hAnsi="Century Gothic" w:cs="Calibri"/>
          <w:sz w:val="20"/>
          <w:szCs w:val="20"/>
          <w:lang w:val="es-ES"/>
        </w:rPr>
        <w:t>enal (COIP)</w:t>
      </w:r>
      <w:r w:rsidRPr="008C511D">
        <w:rPr>
          <w:rFonts w:ascii="Century Gothic" w:hAnsi="Century Gothic" w:cs="Calibri"/>
          <w:sz w:val="20"/>
          <w:szCs w:val="20"/>
          <w:lang w:val="es-ES"/>
        </w:rPr>
        <w:t>, incluyendo sanción para quien ofrece/promete y para servidores que reciben/exigen, y contemplan incluso responsabilidad de persona jurídica en ciertos supuestos.</w:t>
      </w:r>
    </w:p>
    <w:p w14:paraId="210EF377" w14:textId="7545E4F9" w:rsidR="00844B1C" w:rsidRDefault="00844B1C" w:rsidP="00844B1C">
      <w:pPr>
        <w:spacing w:before="120" w:after="120"/>
        <w:jc w:val="both"/>
        <w:rPr>
          <w:rFonts w:ascii="Century Gothic" w:eastAsia="Arial" w:hAnsi="Century Gothic" w:cs="Calibri"/>
          <w:bCs/>
          <w:sz w:val="20"/>
          <w:szCs w:val="20"/>
        </w:rPr>
      </w:pPr>
      <w:r w:rsidRPr="00BE7BF7">
        <w:rPr>
          <w:rFonts w:ascii="Century Gothic" w:eastAsia="Arial" w:hAnsi="Century Gothic" w:cs="Calibri"/>
          <w:bCs/>
          <w:sz w:val="20"/>
          <w:szCs w:val="20"/>
        </w:rPr>
        <w:t xml:space="preserve">El </w:t>
      </w:r>
      <w:r w:rsidR="00AA0C9D">
        <w:rPr>
          <w:rFonts w:ascii="Century Gothic" w:eastAsia="Arial" w:hAnsi="Century Gothic" w:cs="Calibri"/>
          <w:bCs/>
          <w:sz w:val="20"/>
          <w:szCs w:val="20"/>
        </w:rPr>
        <w:t>I</w:t>
      </w:r>
      <w:r w:rsidR="003966FD">
        <w:rPr>
          <w:rFonts w:ascii="Century Gothic" w:eastAsia="Arial" w:hAnsi="Century Gothic" w:cs="Calibri"/>
          <w:bCs/>
          <w:sz w:val="20"/>
          <w:szCs w:val="20"/>
        </w:rPr>
        <w:t>ssfa</w:t>
      </w:r>
      <w:r w:rsidRPr="00BE7BF7">
        <w:rPr>
          <w:rFonts w:ascii="Century Gothic" w:eastAsia="Arial" w:hAnsi="Century Gothic" w:cs="Calibri"/>
          <w:bCs/>
          <w:sz w:val="20"/>
          <w:szCs w:val="20"/>
        </w:rPr>
        <w:t xml:space="preserve"> pone a disposición de los </w:t>
      </w:r>
      <w:r>
        <w:rPr>
          <w:rFonts w:ascii="Century Gothic" w:eastAsia="Arial" w:hAnsi="Century Gothic" w:cs="Calibri"/>
          <w:bCs/>
          <w:sz w:val="20"/>
          <w:szCs w:val="20"/>
        </w:rPr>
        <w:t>oferentes</w:t>
      </w:r>
      <w:r w:rsidRPr="00BE7BF7">
        <w:rPr>
          <w:rFonts w:ascii="Century Gothic" w:eastAsia="Arial" w:hAnsi="Century Gothic" w:cs="Calibri"/>
          <w:bCs/>
          <w:sz w:val="20"/>
          <w:szCs w:val="20"/>
        </w:rPr>
        <w:t xml:space="preserve">, la Política Antisoborno del </w:t>
      </w:r>
      <w:r w:rsidR="00AA0C9D">
        <w:rPr>
          <w:rFonts w:ascii="Century Gothic" w:eastAsia="Arial" w:hAnsi="Century Gothic" w:cs="Calibri"/>
          <w:bCs/>
          <w:sz w:val="20"/>
          <w:szCs w:val="20"/>
        </w:rPr>
        <w:t>Issfa</w:t>
      </w:r>
      <w:r w:rsidRPr="00BE7BF7">
        <w:rPr>
          <w:rFonts w:ascii="Century Gothic" w:eastAsia="Arial" w:hAnsi="Century Gothic" w:cs="Calibri"/>
          <w:bCs/>
          <w:sz w:val="20"/>
          <w:szCs w:val="20"/>
        </w:rPr>
        <w:t xml:space="preserve"> y el Código de Ética institucional, los cuales se encuentran publicados en</w:t>
      </w:r>
      <w:r w:rsidR="00683181">
        <w:rPr>
          <w:rFonts w:ascii="Century Gothic" w:eastAsia="Arial" w:hAnsi="Century Gothic" w:cs="Calibri"/>
          <w:bCs/>
          <w:sz w:val="20"/>
          <w:szCs w:val="20"/>
        </w:rPr>
        <w:t>:</w:t>
      </w:r>
    </w:p>
    <w:p w14:paraId="5E9EB513" w14:textId="77777777" w:rsidR="00683181" w:rsidRDefault="00683181" w:rsidP="00683181">
      <w:pPr>
        <w:spacing w:after="0" w:line="240" w:lineRule="auto"/>
        <w:jc w:val="both"/>
        <w:rPr>
          <w:rFonts w:ascii="Century Gothic" w:eastAsia="Arial" w:hAnsi="Century Gothic" w:cs="Calibri"/>
          <w:bCs/>
          <w:sz w:val="20"/>
          <w:szCs w:val="20"/>
        </w:rPr>
      </w:pPr>
      <w:r w:rsidRPr="00683181">
        <w:rPr>
          <w:rFonts w:ascii="Century Gothic" w:eastAsia="Arial" w:hAnsi="Century Gothic" w:cs="Calibri"/>
          <w:bCs/>
          <w:sz w:val="20"/>
          <w:szCs w:val="20"/>
        </w:rPr>
        <w:t xml:space="preserve">Política Antisoborno: </w:t>
      </w:r>
    </w:p>
    <w:p w14:paraId="3ADC5114" w14:textId="43C1BFAC" w:rsidR="00683181" w:rsidRDefault="00AA0C9D" w:rsidP="00683181">
      <w:pPr>
        <w:spacing w:after="0" w:line="240" w:lineRule="auto"/>
        <w:jc w:val="both"/>
        <w:rPr>
          <w:rFonts w:ascii="Century Gothic" w:eastAsia="Arial" w:hAnsi="Century Gothic" w:cs="Calibri"/>
          <w:bCs/>
          <w:sz w:val="20"/>
          <w:szCs w:val="20"/>
        </w:rPr>
      </w:pPr>
      <w:hyperlink r:id="rId8" w:history="1">
        <w:r w:rsidRPr="006A7EEC">
          <w:rPr>
            <w:rStyle w:val="Hipervnculo"/>
            <w:rFonts w:ascii="Century Gothic" w:eastAsia="Arial" w:hAnsi="Century Gothic" w:cs="Calibri"/>
            <w:bCs/>
            <w:sz w:val="20"/>
            <w:szCs w:val="20"/>
          </w:rPr>
          <w:t>https://www.Issfa.mil.ec/wp-content/uploads/2025/04/Resolucion-Consejo-Directio-25-03.2-politica-antisoborno.pdf</w:t>
        </w:r>
      </w:hyperlink>
    </w:p>
    <w:p w14:paraId="6A208C67" w14:textId="77777777" w:rsidR="00AA0C9D" w:rsidRDefault="00AA0C9D" w:rsidP="00683181">
      <w:pPr>
        <w:spacing w:after="0" w:line="240" w:lineRule="auto"/>
        <w:jc w:val="both"/>
        <w:rPr>
          <w:rFonts w:ascii="Century Gothic" w:eastAsia="Arial" w:hAnsi="Century Gothic" w:cs="Calibri"/>
          <w:bCs/>
          <w:sz w:val="20"/>
          <w:szCs w:val="20"/>
        </w:rPr>
      </w:pPr>
    </w:p>
    <w:p w14:paraId="5B2E3893" w14:textId="77777777" w:rsidR="00683181" w:rsidRDefault="00683181" w:rsidP="00683181">
      <w:pPr>
        <w:spacing w:after="0" w:line="240" w:lineRule="auto"/>
        <w:jc w:val="both"/>
        <w:rPr>
          <w:rFonts w:ascii="Century Gothic" w:eastAsia="Arial" w:hAnsi="Century Gothic" w:cs="Calibri"/>
          <w:bCs/>
          <w:sz w:val="20"/>
          <w:szCs w:val="20"/>
        </w:rPr>
      </w:pPr>
    </w:p>
    <w:p w14:paraId="27C91CC7" w14:textId="77777777" w:rsidR="00683181" w:rsidRDefault="00683181" w:rsidP="00683181">
      <w:pPr>
        <w:spacing w:after="0" w:line="240" w:lineRule="auto"/>
        <w:jc w:val="both"/>
        <w:rPr>
          <w:rFonts w:ascii="Century Gothic" w:eastAsia="Arial" w:hAnsi="Century Gothic" w:cs="Calibri"/>
          <w:bCs/>
          <w:sz w:val="20"/>
          <w:szCs w:val="20"/>
        </w:rPr>
      </w:pPr>
    </w:p>
    <w:p w14:paraId="2158F679" w14:textId="14C013ED" w:rsidR="00683181" w:rsidRPr="00683181" w:rsidRDefault="00683181" w:rsidP="00683181">
      <w:pPr>
        <w:spacing w:after="0" w:line="240" w:lineRule="auto"/>
        <w:jc w:val="both"/>
        <w:rPr>
          <w:rFonts w:ascii="Century Gothic" w:eastAsia="Arial" w:hAnsi="Century Gothic" w:cs="Calibri"/>
          <w:bCs/>
          <w:sz w:val="20"/>
          <w:szCs w:val="20"/>
        </w:rPr>
      </w:pPr>
      <w:r w:rsidRPr="00683181">
        <w:rPr>
          <w:rFonts w:ascii="Century Gothic" w:eastAsia="Arial" w:hAnsi="Century Gothic" w:cs="Calibri"/>
          <w:bCs/>
          <w:sz w:val="20"/>
          <w:szCs w:val="20"/>
        </w:rPr>
        <w:t xml:space="preserve">Código de Ética y Conducta: </w:t>
      </w:r>
    </w:p>
    <w:p w14:paraId="7D04429C" w14:textId="156CAF1E" w:rsidR="00683181" w:rsidRDefault="00683181" w:rsidP="00683181">
      <w:pPr>
        <w:spacing w:after="0" w:line="240" w:lineRule="auto"/>
        <w:jc w:val="both"/>
        <w:rPr>
          <w:rFonts w:ascii="Century Gothic" w:eastAsia="Arial" w:hAnsi="Century Gothic" w:cs="Calibri"/>
          <w:bCs/>
          <w:sz w:val="20"/>
          <w:szCs w:val="20"/>
        </w:rPr>
      </w:pPr>
      <w:hyperlink r:id="rId9" w:history="1">
        <w:r w:rsidRPr="007B4490">
          <w:rPr>
            <w:rStyle w:val="Hipervnculo"/>
            <w:rFonts w:ascii="Century Gothic" w:eastAsia="Arial" w:hAnsi="Century Gothic" w:cs="Calibri"/>
            <w:bCs/>
            <w:sz w:val="20"/>
            <w:szCs w:val="20"/>
          </w:rPr>
          <w:t>https://www.</w:t>
        </w:r>
        <w:r w:rsidR="00AA0C9D">
          <w:rPr>
            <w:rStyle w:val="Hipervnculo"/>
            <w:rFonts w:ascii="Century Gothic" w:eastAsia="Arial" w:hAnsi="Century Gothic" w:cs="Calibri"/>
            <w:bCs/>
            <w:sz w:val="20"/>
            <w:szCs w:val="20"/>
          </w:rPr>
          <w:t>Issfa</w:t>
        </w:r>
        <w:r w:rsidRPr="007B4490">
          <w:rPr>
            <w:rStyle w:val="Hipervnculo"/>
            <w:rFonts w:ascii="Century Gothic" w:eastAsia="Arial" w:hAnsi="Century Gothic" w:cs="Calibri"/>
            <w:bCs/>
            <w:sz w:val="20"/>
            <w:szCs w:val="20"/>
          </w:rPr>
          <w:t>.mil.ec/wp-content/uploads/2026/06/res.-26-05.8-Codigo-de-Etica.pdf</w:t>
        </w:r>
      </w:hyperlink>
    </w:p>
    <w:p w14:paraId="6CF44ABC" w14:textId="4F409E43" w:rsidR="00683181" w:rsidRPr="00683181" w:rsidRDefault="00683181" w:rsidP="00683181">
      <w:pPr>
        <w:spacing w:after="0" w:line="240" w:lineRule="auto"/>
        <w:jc w:val="both"/>
        <w:rPr>
          <w:rFonts w:ascii="Century Gothic" w:eastAsia="Arial" w:hAnsi="Century Gothic" w:cs="Calibri"/>
          <w:bCs/>
          <w:sz w:val="20"/>
          <w:szCs w:val="20"/>
        </w:rPr>
      </w:pPr>
      <w:r w:rsidRPr="00683181">
        <w:rPr>
          <w:rFonts w:ascii="Century Gothic" w:eastAsia="Arial" w:hAnsi="Century Gothic" w:cs="Calibri"/>
          <w:bCs/>
          <w:sz w:val="20"/>
          <w:szCs w:val="20"/>
        </w:rPr>
        <w:t xml:space="preserve"> </w:t>
      </w:r>
    </w:p>
    <w:p w14:paraId="72E3F2C6" w14:textId="622952BB" w:rsidR="00683181" w:rsidRPr="00683181" w:rsidRDefault="00683181" w:rsidP="00683181">
      <w:pPr>
        <w:spacing w:after="0" w:line="240" w:lineRule="auto"/>
        <w:jc w:val="both"/>
        <w:rPr>
          <w:rFonts w:ascii="Century Gothic" w:eastAsia="Arial" w:hAnsi="Century Gothic" w:cs="Calibri"/>
          <w:bCs/>
          <w:sz w:val="20"/>
          <w:szCs w:val="20"/>
        </w:rPr>
      </w:pPr>
      <w:r w:rsidRPr="00683181">
        <w:rPr>
          <w:rFonts w:ascii="Century Gothic" w:eastAsia="Arial" w:hAnsi="Century Gothic" w:cs="Calibri"/>
          <w:bCs/>
          <w:sz w:val="20"/>
          <w:szCs w:val="20"/>
        </w:rPr>
        <w:t xml:space="preserve">Canal Institucional de Denuncias: </w:t>
      </w:r>
    </w:p>
    <w:p w14:paraId="0E35D6CC" w14:textId="1DADCCCB" w:rsidR="00683181" w:rsidRDefault="00683181" w:rsidP="00683181">
      <w:pPr>
        <w:spacing w:after="0" w:line="240" w:lineRule="auto"/>
        <w:jc w:val="both"/>
        <w:rPr>
          <w:rFonts w:ascii="Century Gothic" w:eastAsia="Arial" w:hAnsi="Century Gothic" w:cs="Calibri"/>
          <w:bCs/>
          <w:sz w:val="20"/>
          <w:szCs w:val="20"/>
        </w:rPr>
      </w:pPr>
      <w:hyperlink r:id="rId10" w:history="1">
        <w:r w:rsidRPr="007B4490">
          <w:rPr>
            <w:rStyle w:val="Hipervnculo"/>
            <w:rFonts w:ascii="Century Gothic" w:eastAsia="Arial" w:hAnsi="Century Gothic" w:cs="Calibri"/>
            <w:bCs/>
            <w:sz w:val="20"/>
            <w:szCs w:val="20"/>
          </w:rPr>
          <w:t>https://ias.</w:t>
        </w:r>
        <w:r w:rsidR="00AA0C9D">
          <w:rPr>
            <w:rStyle w:val="Hipervnculo"/>
            <w:rFonts w:ascii="Century Gothic" w:eastAsia="Arial" w:hAnsi="Century Gothic" w:cs="Calibri"/>
            <w:bCs/>
            <w:sz w:val="20"/>
            <w:szCs w:val="20"/>
          </w:rPr>
          <w:t>Issfa</w:t>
        </w:r>
        <w:r w:rsidRPr="007B4490">
          <w:rPr>
            <w:rStyle w:val="Hipervnculo"/>
            <w:rFonts w:ascii="Century Gothic" w:eastAsia="Arial" w:hAnsi="Century Gothic" w:cs="Calibri"/>
            <w:bCs/>
            <w:sz w:val="20"/>
            <w:szCs w:val="20"/>
          </w:rPr>
          <w:t>.mil.ec/QuejasYReclamos/FormularioSobornoServlet</w:t>
        </w:r>
      </w:hyperlink>
    </w:p>
    <w:p w14:paraId="3A32EFA4" w14:textId="77777777" w:rsidR="00683181" w:rsidRPr="00BE7BF7" w:rsidRDefault="00683181" w:rsidP="00683181">
      <w:pPr>
        <w:spacing w:after="0" w:line="240" w:lineRule="auto"/>
        <w:jc w:val="both"/>
        <w:rPr>
          <w:rFonts w:ascii="Century Gothic" w:eastAsia="Arial" w:hAnsi="Century Gothic" w:cs="Calibri"/>
          <w:bCs/>
          <w:sz w:val="20"/>
          <w:szCs w:val="20"/>
        </w:rPr>
      </w:pPr>
    </w:p>
    <w:p w14:paraId="694AF53E" w14:textId="24F48C1F" w:rsidR="00844B1C" w:rsidRPr="008C511D" w:rsidRDefault="00844B1C" w:rsidP="00844B1C">
      <w:pPr>
        <w:jc w:val="both"/>
        <w:rPr>
          <w:rFonts w:ascii="Century Gothic" w:hAnsi="Century Gothic" w:cs="Calibri"/>
          <w:sz w:val="20"/>
          <w:szCs w:val="20"/>
          <w:lang w:val="es-ES"/>
        </w:rPr>
      </w:pPr>
      <w:r w:rsidRPr="00BE7BF7">
        <w:rPr>
          <w:rFonts w:ascii="Century Gothic" w:eastAsia="Arial" w:hAnsi="Century Gothic" w:cs="Calibri"/>
          <w:bCs/>
          <w:sz w:val="20"/>
          <w:szCs w:val="20"/>
        </w:rPr>
        <w:t xml:space="preserve">Así también, el </w:t>
      </w:r>
      <w:r w:rsidR="00AA0C9D">
        <w:rPr>
          <w:rFonts w:ascii="Century Gothic" w:eastAsia="Arial" w:hAnsi="Century Gothic" w:cs="Calibri"/>
          <w:bCs/>
          <w:sz w:val="20"/>
          <w:szCs w:val="20"/>
        </w:rPr>
        <w:t>Issfa</w:t>
      </w:r>
      <w:r w:rsidRPr="00BE7BF7">
        <w:rPr>
          <w:rFonts w:ascii="Century Gothic" w:eastAsia="Arial" w:hAnsi="Century Gothic" w:cs="Calibri"/>
          <w:bCs/>
          <w:sz w:val="20"/>
          <w:szCs w:val="20"/>
        </w:rPr>
        <w:t xml:space="preserve"> cuenta con canales institucionales habilitados para la recepción de comunicaciones relacionadas con posibles hechos o conductas vinculadas al soborno, entre ellos, el canal disponible en la página web institucional denominado “Denuncias Corrupción” y el correo electrónico </w:t>
      </w:r>
      <w:hyperlink r:id="rId11" w:history="1">
        <w:r w:rsidRPr="00BE7BF7">
          <w:rPr>
            <w:rFonts w:eastAsia="Arial"/>
          </w:rPr>
          <w:t>denunciasoborno@</w:t>
        </w:r>
        <w:r w:rsidR="00AA0C9D">
          <w:rPr>
            <w:rFonts w:eastAsia="Arial"/>
          </w:rPr>
          <w:t>Issfa</w:t>
        </w:r>
        <w:r w:rsidRPr="00BE7BF7">
          <w:rPr>
            <w:rFonts w:eastAsia="Arial"/>
          </w:rPr>
          <w:t>.mil.ec</w:t>
        </w:r>
      </w:hyperlink>
    </w:p>
    <w:p w14:paraId="0D0646B5" w14:textId="77777777" w:rsidR="00844B1C" w:rsidRPr="00844B1C" w:rsidRDefault="00844B1C" w:rsidP="00844B1C">
      <w:pPr>
        <w:numPr>
          <w:ilvl w:val="0"/>
          <w:numId w:val="1"/>
        </w:numPr>
        <w:ind w:left="567" w:hanging="567"/>
        <w:jc w:val="both"/>
        <w:rPr>
          <w:rFonts w:ascii="Century Gothic" w:hAnsi="Century Gothic" w:cs="Calibri"/>
          <w:b/>
          <w:sz w:val="20"/>
          <w:szCs w:val="20"/>
          <w:lang w:val="es-ES"/>
        </w:rPr>
      </w:pPr>
      <w:r w:rsidRPr="00844B1C">
        <w:rPr>
          <w:rFonts w:ascii="Century Gothic" w:hAnsi="Century Gothic" w:cs="Calibri"/>
          <w:b/>
          <w:sz w:val="20"/>
          <w:szCs w:val="20"/>
          <w:lang w:val="es-ES"/>
        </w:rPr>
        <w:t>CUMPLIMIENTO DE POLÍTICA LAVADO DE ACTIVOS</w:t>
      </w:r>
    </w:p>
    <w:p w14:paraId="6B6CC244" w14:textId="26F0D699" w:rsidR="00844B1C" w:rsidRDefault="00844B1C" w:rsidP="00844B1C">
      <w:pPr>
        <w:pStyle w:val="Prrafodelista"/>
        <w:numPr>
          <w:ilvl w:val="0"/>
          <w:numId w:val="7"/>
        </w:numPr>
        <w:ind w:left="709" w:hanging="349"/>
        <w:jc w:val="both"/>
        <w:rPr>
          <w:rFonts w:ascii="Century Gothic" w:eastAsia="Arial" w:hAnsi="Century Gothic" w:cs="Calibri"/>
          <w:bCs/>
          <w:sz w:val="20"/>
          <w:szCs w:val="20"/>
        </w:rPr>
      </w:pPr>
      <w:r w:rsidRPr="00844B1C">
        <w:rPr>
          <w:rFonts w:ascii="Century Gothic" w:eastAsia="Arial" w:hAnsi="Century Gothic" w:cs="Calibri"/>
          <w:bCs/>
          <w:sz w:val="20"/>
          <w:szCs w:val="20"/>
        </w:rPr>
        <w:t xml:space="preserve">El </w:t>
      </w:r>
      <w:r>
        <w:rPr>
          <w:rFonts w:ascii="Century Gothic" w:eastAsia="Arial" w:hAnsi="Century Gothic" w:cs="Calibri"/>
          <w:bCs/>
          <w:sz w:val="20"/>
          <w:szCs w:val="20"/>
        </w:rPr>
        <w:t>OFERENTE</w:t>
      </w:r>
      <w:r w:rsidRPr="00844B1C">
        <w:rPr>
          <w:rFonts w:ascii="Century Gothic" w:eastAsia="Arial" w:hAnsi="Century Gothic" w:cs="Calibri"/>
          <w:bCs/>
          <w:sz w:val="20"/>
          <w:szCs w:val="20"/>
        </w:rPr>
        <w:t xml:space="preserve"> declara que los recursos, fondos, bienes, servicios, obras y demás prestaciones vinculadas al objeto contractual tienen origen lícito y legítimo y no se encuentran, directa ni indirectamente, relacionados con LA/FD u otras actividades ilícitas. En caso de verificarse el incumplimiento de esta declaración, o de presentarse negativa injustificada a entregar información necesaria para la debida diligencia que corresponda, el </w:t>
      </w:r>
      <w:r w:rsidR="00AA0C9D">
        <w:rPr>
          <w:rFonts w:ascii="Century Gothic" w:eastAsia="Arial" w:hAnsi="Century Gothic" w:cs="Calibri"/>
          <w:bCs/>
          <w:sz w:val="20"/>
          <w:szCs w:val="20"/>
        </w:rPr>
        <w:t>Issfa</w:t>
      </w:r>
      <w:r w:rsidRPr="00844B1C">
        <w:rPr>
          <w:rFonts w:ascii="Century Gothic" w:eastAsia="Arial" w:hAnsi="Century Gothic" w:cs="Calibri"/>
          <w:bCs/>
          <w:sz w:val="20"/>
          <w:szCs w:val="20"/>
        </w:rPr>
        <w:t xml:space="preserve">, mediante </w:t>
      </w:r>
      <w:r w:rsidR="003E74A6">
        <w:rPr>
          <w:rFonts w:ascii="Century Gothic" w:eastAsia="Arial" w:hAnsi="Century Gothic" w:cs="Calibri"/>
          <w:bCs/>
          <w:sz w:val="20"/>
          <w:szCs w:val="20"/>
        </w:rPr>
        <w:t>resolución</w:t>
      </w:r>
      <w:r w:rsidRPr="00844B1C">
        <w:rPr>
          <w:rFonts w:ascii="Century Gothic" w:eastAsia="Arial" w:hAnsi="Century Gothic" w:cs="Calibri"/>
          <w:bCs/>
          <w:sz w:val="20"/>
          <w:szCs w:val="20"/>
        </w:rPr>
        <w:t xml:space="preserve"> motivada </w:t>
      </w:r>
      <w:r w:rsidR="00B22C6B">
        <w:rPr>
          <w:rFonts w:ascii="Century Gothic" w:eastAsia="Arial" w:hAnsi="Century Gothic" w:cs="Calibri"/>
          <w:bCs/>
          <w:sz w:val="20"/>
          <w:szCs w:val="20"/>
        </w:rPr>
        <w:t xml:space="preserve">declarará desierto el proceso, </w:t>
      </w:r>
      <w:r w:rsidRPr="00844B1C">
        <w:rPr>
          <w:rFonts w:ascii="Century Gothic" w:eastAsia="Arial" w:hAnsi="Century Gothic" w:cs="Calibri"/>
          <w:bCs/>
          <w:sz w:val="20"/>
          <w:szCs w:val="20"/>
        </w:rPr>
        <w:t>sin perjuicio de informar a las autoridades y organismos competentes cuando corresponda.</w:t>
      </w:r>
    </w:p>
    <w:p w14:paraId="53BA31C3" w14:textId="77777777" w:rsidR="00844B1C" w:rsidRPr="00844B1C" w:rsidRDefault="00844B1C" w:rsidP="00844B1C">
      <w:pPr>
        <w:pStyle w:val="Prrafodelista"/>
        <w:ind w:left="709" w:hanging="349"/>
        <w:jc w:val="both"/>
        <w:rPr>
          <w:rFonts w:ascii="Century Gothic" w:eastAsia="Arial" w:hAnsi="Century Gothic" w:cs="Calibri"/>
          <w:bCs/>
          <w:sz w:val="20"/>
          <w:szCs w:val="20"/>
        </w:rPr>
      </w:pPr>
    </w:p>
    <w:p w14:paraId="0DAEEC52" w14:textId="06C3F73F" w:rsidR="00844B1C" w:rsidRPr="00844B1C" w:rsidRDefault="00844B1C" w:rsidP="00844B1C">
      <w:pPr>
        <w:pStyle w:val="Prrafodelista"/>
        <w:numPr>
          <w:ilvl w:val="0"/>
          <w:numId w:val="7"/>
        </w:numPr>
        <w:ind w:left="709" w:hanging="349"/>
        <w:jc w:val="both"/>
        <w:rPr>
          <w:rFonts w:ascii="Century Gothic" w:hAnsi="Century Gothic" w:cs="Calibri"/>
          <w:b/>
          <w:sz w:val="20"/>
          <w:szCs w:val="20"/>
          <w:lang w:val="es-ES"/>
        </w:rPr>
      </w:pPr>
      <w:r>
        <w:rPr>
          <w:rFonts w:ascii="Century Gothic" w:eastAsia="Arial" w:hAnsi="Century Gothic" w:cs="Calibri"/>
          <w:bCs/>
          <w:sz w:val="20"/>
          <w:szCs w:val="20"/>
        </w:rPr>
        <w:t>El OFERENTE</w:t>
      </w:r>
      <w:r w:rsidRPr="00212312">
        <w:rPr>
          <w:rFonts w:ascii="Century Gothic" w:eastAsia="Arial" w:hAnsi="Century Gothic" w:cs="Calibri"/>
          <w:bCs/>
          <w:sz w:val="20"/>
          <w:szCs w:val="20"/>
        </w:rPr>
        <w:t xml:space="preserve"> acepta que el </w:t>
      </w:r>
      <w:r w:rsidR="00AA0C9D">
        <w:rPr>
          <w:rFonts w:ascii="Century Gothic" w:eastAsia="Arial" w:hAnsi="Century Gothic" w:cs="Calibri"/>
          <w:bCs/>
          <w:sz w:val="20"/>
          <w:szCs w:val="20"/>
        </w:rPr>
        <w:t>Issfa</w:t>
      </w:r>
      <w:r w:rsidRPr="00212312">
        <w:rPr>
          <w:rFonts w:ascii="Century Gothic" w:eastAsia="Arial" w:hAnsi="Century Gothic" w:cs="Calibri"/>
          <w:bCs/>
          <w:sz w:val="20"/>
          <w:szCs w:val="20"/>
        </w:rPr>
        <w:t xml:space="preserve">, para fines de cumplimiento normativo, debida diligencia y gestión de riesgos de LA/FD, solicite, consulte, verifique y contraste información pertinente y proporcional sobre el </w:t>
      </w:r>
      <w:r>
        <w:rPr>
          <w:rFonts w:ascii="Century Gothic" w:eastAsia="Arial" w:hAnsi="Century Gothic" w:cs="Calibri"/>
          <w:bCs/>
          <w:sz w:val="20"/>
          <w:szCs w:val="20"/>
        </w:rPr>
        <w:t>OFERENTE</w:t>
      </w:r>
      <w:r w:rsidRPr="00212312">
        <w:rPr>
          <w:rFonts w:ascii="Century Gothic" w:eastAsia="Arial" w:hAnsi="Century Gothic" w:cs="Calibri"/>
          <w:bCs/>
          <w:sz w:val="20"/>
          <w:szCs w:val="20"/>
        </w:rPr>
        <w:t xml:space="preserve">, su representación, estructura de propiedad/control y, cuando aplique, beneficiario final, en fuentes públicas o privadas legalmente habilitadas. El </w:t>
      </w:r>
      <w:r>
        <w:rPr>
          <w:rFonts w:ascii="Century Gothic" w:eastAsia="Arial" w:hAnsi="Century Gothic" w:cs="Calibri"/>
          <w:bCs/>
          <w:sz w:val="20"/>
          <w:szCs w:val="20"/>
        </w:rPr>
        <w:t>OFERENTE</w:t>
      </w:r>
      <w:r w:rsidRPr="00212312">
        <w:rPr>
          <w:rFonts w:ascii="Century Gothic" w:eastAsia="Arial" w:hAnsi="Century Gothic" w:cs="Calibri"/>
          <w:bCs/>
          <w:sz w:val="20"/>
          <w:szCs w:val="20"/>
        </w:rPr>
        <w:t xml:space="preserve"> acepta que el </w:t>
      </w:r>
      <w:r w:rsidR="00AA0C9D">
        <w:rPr>
          <w:rFonts w:ascii="Century Gothic" w:eastAsia="Arial" w:hAnsi="Century Gothic" w:cs="Calibri"/>
          <w:bCs/>
          <w:sz w:val="20"/>
          <w:szCs w:val="20"/>
        </w:rPr>
        <w:t>I</w:t>
      </w:r>
      <w:r w:rsidR="003966FD">
        <w:rPr>
          <w:rFonts w:ascii="Century Gothic" w:eastAsia="Arial" w:hAnsi="Century Gothic" w:cs="Calibri"/>
          <w:bCs/>
          <w:sz w:val="20"/>
          <w:szCs w:val="20"/>
        </w:rPr>
        <w:t>ssfa</w:t>
      </w:r>
      <w:r w:rsidR="003C7A1B">
        <w:rPr>
          <w:rFonts w:ascii="Century Gothic" w:eastAsia="Arial" w:hAnsi="Century Gothic" w:cs="Calibri"/>
          <w:bCs/>
          <w:sz w:val="20"/>
          <w:szCs w:val="20"/>
        </w:rPr>
        <w:t xml:space="preserve"> </w:t>
      </w:r>
      <w:r w:rsidRPr="00212312">
        <w:rPr>
          <w:rFonts w:ascii="Century Gothic" w:eastAsia="Arial" w:hAnsi="Century Gothic" w:cs="Calibri"/>
          <w:bCs/>
          <w:sz w:val="20"/>
          <w:szCs w:val="20"/>
        </w:rPr>
        <w:t>pueda comunicarla: a entes de control cuando exista deber legal o requerimiento competente; y terceros externos que apoyen procesos de debida diligencia o verificación, únicamente bajo condiciones de confidencialidad y por el alcance estrictamente necesario</w:t>
      </w:r>
      <w:r w:rsidRPr="00C85AFA">
        <w:rPr>
          <w:rFonts w:ascii="Century Gothic" w:eastAsia="Arial" w:hAnsi="Century Gothic" w:cs="Calibri"/>
          <w:bCs/>
          <w:sz w:val="20"/>
          <w:szCs w:val="20"/>
        </w:rPr>
        <w:t>”</w:t>
      </w:r>
      <w:r w:rsidRPr="00941B74">
        <w:rPr>
          <w:rFonts w:ascii="Century Gothic" w:eastAsia="Arial" w:hAnsi="Century Gothic" w:cs="Calibri"/>
          <w:bCs/>
          <w:sz w:val="20"/>
          <w:szCs w:val="20"/>
        </w:rPr>
        <w:t>.</w:t>
      </w:r>
    </w:p>
    <w:p w14:paraId="4A61491D" w14:textId="71FBFED9"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CARACTERÍSTICAS GENERALES DE LOS BIENES INMUEBLES</w:t>
      </w:r>
      <w:r w:rsidR="00E079A4" w:rsidRPr="005D4F5D">
        <w:rPr>
          <w:rFonts w:ascii="Century Gothic" w:hAnsi="Century Gothic" w:cs="Calibri"/>
          <w:b/>
          <w:sz w:val="20"/>
          <w:szCs w:val="20"/>
          <w:lang w:val="es-ES"/>
        </w:rPr>
        <w:t>.</w:t>
      </w:r>
    </w:p>
    <w:p w14:paraId="113EB79A" w14:textId="69213C20" w:rsidR="004914F8" w:rsidRPr="005D4F5D" w:rsidRDefault="004914F8"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En el Anexo </w:t>
      </w:r>
      <w:r w:rsidR="00DD02F3" w:rsidRPr="005D4F5D">
        <w:rPr>
          <w:rFonts w:ascii="Century Gothic" w:hAnsi="Century Gothic" w:cs="Calibri"/>
          <w:sz w:val="20"/>
          <w:szCs w:val="20"/>
          <w:lang w:val="es-ES"/>
        </w:rPr>
        <w:t>“</w:t>
      </w:r>
      <w:r w:rsidR="00DD02F3" w:rsidRPr="00366B75">
        <w:rPr>
          <w:rFonts w:ascii="Century Gothic" w:hAnsi="Century Gothic" w:cs="Calibri"/>
          <w:sz w:val="20"/>
          <w:szCs w:val="20"/>
          <w:lang w:val="es-ES"/>
        </w:rPr>
        <w:t xml:space="preserve">A” </w:t>
      </w:r>
      <w:r w:rsidRPr="00366B75">
        <w:rPr>
          <w:rFonts w:ascii="Century Gothic" w:hAnsi="Century Gothic" w:cs="Calibri"/>
          <w:sz w:val="20"/>
          <w:szCs w:val="20"/>
          <w:lang w:val="es-ES"/>
        </w:rPr>
        <w:t>001-202</w:t>
      </w:r>
      <w:r w:rsidR="00844B1C">
        <w:rPr>
          <w:rFonts w:ascii="Century Gothic" w:hAnsi="Century Gothic" w:cs="Calibri"/>
          <w:sz w:val="20"/>
          <w:szCs w:val="20"/>
          <w:lang w:val="es-ES"/>
        </w:rPr>
        <w:t>6</w:t>
      </w:r>
      <w:r w:rsidRPr="00366B75">
        <w:rPr>
          <w:rFonts w:ascii="Century Gothic" w:hAnsi="Century Gothic" w:cs="Calibri"/>
          <w:sz w:val="20"/>
          <w:szCs w:val="20"/>
          <w:lang w:val="es-ES"/>
        </w:rPr>
        <w:t xml:space="preserve">-A </w:t>
      </w:r>
      <w:r w:rsidR="00EE3DB1" w:rsidRPr="00EE3DB1">
        <w:rPr>
          <w:rFonts w:ascii="Century Gothic" w:hAnsi="Century Gothic" w:cs="Calibri"/>
          <w:sz w:val="20"/>
          <w:szCs w:val="20"/>
        </w:rPr>
        <w:t>del presente documento se detallan las características generales del bien inmueble, que comprenden</w:t>
      </w:r>
      <w:r w:rsidRPr="005D4F5D">
        <w:rPr>
          <w:rFonts w:ascii="Century Gothic" w:hAnsi="Century Gothic" w:cs="Calibri"/>
          <w:sz w:val="20"/>
          <w:szCs w:val="20"/>
          <w:lang w:val="es-ES"/>
        </w:rPr>
        <w:t>:</w:t>
      </w:r>
    </w:p>
    <w:p w14:paraId="2E164F29" w14:textId="77777777" w:rsidR="004914F8" w:rsidRPr="005D4F5D" w:rsidRDefault="004914F8" w:rsidP="004914F8">
      <w:pPr>
        <w:spacing w:after="0" w:line="240" w:lineRule="auto"/>
        <w:jc w:val="both"/>
        <w:rPr>
          <w:rFonts w:ascii="Century Gothic" w:hAnsi="Century Gothic" w:cs="Calibri"/>
          <w:sz w:val="20"/>
          <w:szCs w:val="20"/>
          <w:lang w:val="es-ES"/>
        </w:rPr>
      </w:pPr>
    </w:p>
    <w:p w14:paraId="7F5C5B76" w14:textId="77777777" w:rsidR="009057EC" w:rsidRPr="005D4F5D" w:rsidRDefault="009057EC" w:rsidP="009057EC">
      <w:pPr>
        <w:numPr>
          <w:ilvl w:val="0"/>
          <w:numId w:val="2"/>
        </w:num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Descripción;</w:t>
      </w:r>
    </w:p>
    <w:p w14:paraId="152DB42F" w14:textId="77777777" w:rsidR="009057EC" w:rsidRPr="005D4F5D" w:rsidRDefault="009057EC" w:rsidP="009057EC">
      <w:pPr>
        <w:numPr>
          <w:ilvl w:val="0"/>
          <w:numId w:val="2"/>
        </w:num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Ubicación;</w:t>
      </w:r>
    </w:p>
    <w:p w14:paraId="09345950" w14:textId="7B7B89F3" w:rsidR="009057EC" w:rsidRPr="005D4F5D" w:rsidRDefault="009057EC" w:rsidP="009057EC">
      <w:pPr>
        <w:numPr>
          <w:ilvl w:val="0"/>
          <w:numId w:val="2"/>
        </w:num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Áreas</w:t>
      </w:r>
      <w:r w:rsidR="008435F3" w:rsidRPr="005D4F5D">
        <w:rPr>
          <w:rFonts w:ascii="Century Gothic" w:hAnsi="Century Gothic" w:cs="Calibri"/>
          <w:sz w:val="20"/>
          <w:szCs w:val="20"/>
          <w:lang w:val="es-ES"/>
        </w:rPr>
        <w:t xml:space="preserve">, linderos </w:t>
      </w:r>
      <w:r w:rsidRPr="005D4F5D">
        <w:rPr>
          <w:rFonts w:ascii="Century Gothic" w:hAnsi="Century Gothic" w:cs="Calibri"/>
          <w:sz w:val="20"/>
          <w:szCs w:val="20"/>
          <w:lang w:val="es-ES"/>
        </w:rPr>
        <w:t>y precios de venta;</w:t>
      </w:r>
    </w:p>
    <w:p w14:paraId="38531114" w14:textId="77777777" w:rsidR="009057EC" w:rsidRPr="005D4F5D" w:rsidRDefault="009057EC" w:rsidP="009057EC">
      <w:pPr>
        <w:numPr>
          <w:ilvl w:val="0"/>
          <w:numId w:val="2"/>
        </w:num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Especificaciones técnicas;</w:t>
      </w:r>
    </w:p>
    <w:p w14:paraId="65C2FCE3" w14:textId="77777777" w:rsidR="009057EC" w:rsidRPr="005D4F5D" w:rsidRDefault="009057EC" w:rsidP="009057EC">
      <w:pPr>
        <w:numPr>
          <w:ilvl w:val="0"/>
          <w:numId w:val="2"/>
        </w:num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Características;</w:t>
      </w:r>
    </w:p>
    <w:p w14:paraId="046C7B64" w14:textId="77777777" w:rsidR="009057EC" w:rsidRPr="005D4F5D" w:rsidRDefault="009057EC" w:rsidP="009057EC">
      <w:pPr>
        <w:numPr>
          <w:ilvl w:val="0"/>
          <w:numId w:val="2"/>
        </w:num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lastRenderedPageBreak/>
        <w:t>Infraestructura;</w:t>
      </w:r>
    </w:p>
    <w:p w14:paraId="50C66685" w14:textId="32064704" w:rsidR="009057EC" w:rsidRPr="005D4F5D" w:rsidRDefault="009057EC" w:rsidP="009057EC">
      <w:pPr>
        <w:numPr>
          <w:ilvl w:val="0"/>
          <w:numId w:val="2"/>
        </w:num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Fotografías del </w:t>
      </w:r>
      <w:r w:rsidR="008435F3" w:rsidRPr="005D4F5D">
        <w:rPr>
          <w:rFonts w:ascii="Century Gothic" w:hAnsi="Century Gothic" w:cs="Calibri"/>
          <w:sz w:val="20"/>
          <w:szCs w:val="20"/>
          <w:lang w:val="es-ES"/>
        </w:rPr>
        <w:t>b</w:t>
      </w:r>
      <w:r w:rsidRPr="005D4F5D">
        <w:rPr>
          <w:rFonts w:ascii="Century Gothic" w:hAnsi="Century Gothic" w:cs="Calibri"/>
          <w:sz w:val="20"/>
          <w:szCs w:val="20"/>
          <w:lang w:val="es-ES"/>
        </w:rPr>
        <w:t>ien Inmueble; y,</w:t>
      </w:r>
    </w:p>
    <w:p w14:paraId="6657E92F" w14:textId="77777777" w:rsidR="009057EC" w:rsidRPr="005D4F5D" w:rsidRDefault="009057EC" w:rsidP="009057EC">
      <w:pPr>
        <w:numPr>
          <w:ilvl w:val="0"/>
          <w:numId w:val="2"/>
        </w:num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Cronograma del procedimiento de enajenación.</w:t>
      </w:r>
    </w:p>
    <w:p w14:paraId="0B5243FB" w14:textId="77777777" w:rsidR="004914F8" w:rsidRDefault="004914F8" w:rsidP="004914F8">
      <w:pPr>
        <w:spacing w:after="0" w:line="240" w:lineRule="auto"/>
        <w:jc w:val="both"/>
        <w:rPr>
          <w:rFonts w:ascii="Century Gothic" w:hAnsi="Century Gothic" w:cs="Calibri"/>
          <w:sz w:val="20"/>
          <w:szCs w:val="20"/>
          <w:lang w:val="es-ES"/>
        </w:rPr>
      </w:pPr>
    </w:p>
    <w:p w14:paraId="6E06AC3A" w14:textId="0DD13F7B"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PRECIO BASE DE LA OFERTA</w:t>
      </w:r>
      <w:r w:rsidR="00E079A4" w:rsidRPr="005D4F5D">
        <w:rPr>
          <w:rFonts w:ascii="Century Gothic" w:hAnsi="Century Gothic" w:cs="Calibri"/>
          <w:b/>
          <w:sz w:val="20"/>
          <w:szCs w:val="20"/>
          <w:lang w:val="es-ES"/>
        </w:rPr>
        <w:t>.</w:t>
      </w:r>
    </w:p>
    <w:p w14:paraId="14C78625" w14:textId="2D1AA398" w:rsidR="004914F8" w:rsidRPr="005D4F5D" w:rsidRDefault="0043422E" w:rsidP="004914F8">
      <w:pPr>
        <w:spacing w:after="0" w:line="240" w:lineRule="auto"/>
        <w:jc w:val="both"/>
        <w:rPr>
          <w:rFonts w:ascii="Century Gothic" w:hAnsi="Century Gothic" w:cs="Calibri"/>
          <w:sz w:val="20"/>
          <w:szCs w:val="20"/>
          <w:lang w:val="es-ES"/>
        </w:rPr>
      </w:pPr>
      <w:r w:rsidRPr="0043422E">
        <w:rPr>
          <w:rFonts w:ascii="Century Gothic" w:hAnsi="Century Gothic" w:cs="Calibri"/>
          <w:sz w:val="20"/>
          <w:szCs w:val="20"/>
        </w:rPr>
        <w:t xml:space="preserve">El precio base de venta del bien inmueble será el correspondiente al valor comercial determinado en el avalúo técnico, el cual asciende a USD </w:t>
      </w:r>
      <w:r w:rsidRPr="00AA0C9D">
        <w:rPr>
          <w:rFonts w:ascii="Century Gothic" w:hAnsi="Century Gothic" w:cs="Calibri"/>
          <w:b/>
          <w:bCs/>
          <w:sz w:val="20"/>
          <w:szCs w:val="20"/>
        </w:rPr>
        <w:t>14.850.760,24</w:t>
      </w:r>
      <w:r w:rsidRPr="0043422E">
        <w:rPr>
          <w:rFonts w:ascii="Century Gothic" w:hAnsi="Century Gothic" w:cs="Calibri"/>
          <w:sz w:val="20"/>
          <w:szCs w:val="20"/>
        </w:rPr>
        <w:t>; valor que resulta conveniente para los intereses institucionales y no contraviene la normativa aplicable.</w:t>
      </w:r>
    </w:p>
    <w:p w14:paraId="1643D4E3" w14:textId="434AB4E6" w:rsidR="009057EC" w:rsidRPr="005D4F5D" w:rsidRDefault="009057EC" w:rsidP="004914F8">
      <w:pPr>
        <w:spacing w:after="0" w:line="240" w:lineRule="auto"/>
        <w:jc w:val="both"/>
        <w:rPr>
          <w:rFonts w:ascii="Century Gothic" w:hAnsi="Century Gothic" w:cs="Calibri"/>
          <w:sz w:val="20"/>
          <w:szCs w:val="20"/>
          <w:lang w:val="es-ES"/>
        </w:rPr>
      </w:pPr>
    </w:p>
    <w:p w14:paraId="4571EA12" w14:textId="7294CD94"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GARANTÍA DE SERIEDAD DE LA OFERTA</w:t>
      </w:r>
    </w:p>
    <w:p w14:paraId="70CF7867" w14:textId="1672073F" w:rsidR="009057EC" w:rsidRPr="00DB2405" w:rsidRDefault="009057EC" w:rsidP="009057EC">
      <w:pPr>
        <w:spacing w:after="0" w:line="240" w:lineRule="auto"/>
        <w:jc w:val="both"/>
        <w:rPr>
          <w:rFonts w:ascii="Century Gothic" w:hAnsi="Century Gothic" w:cs="Calibri"/>
          <w:sz w:val="20"/>
          <w:szCs w:val="20"/>
          <w:lang w:val="es-ES"/>
        </w:rPr>
      </w:pPr>
      <w:bookmarkStart w:id="2" w:name="_Hlk215666923"/>
      <w:r w:rsidRPr="005D4F5D">
        <w:rPr>
          <w:rFonts w:ascii="Century Gothic" w:hAnsi="Century Gothic" w:cs="Calibri"/>
          <w:sz w:val="20"/>
          <w:szCs w:val="20"/>
          <w:lang w:val="es-ES"/>
        </w:rPr>
        <w:t xml:space="preserve">El oferente, para darle validez a su propuesta, adjuntará el 10% del valor ofertado, </w:t>
      </w:r>
      <w:r w:rsidR="00946917" w:rsidRPr="005D4F5D">
        <w:rPr>
          <w:rFonts w:ascii="Century Gothic" w:hAnsi="Century Gothic" w:cs="Calibri"/>
          <w:sz w:val="20"/>
          <w:szCs w:val="20"/>
          <w:lang w:val="es-ES"/>
        </w:rPr>
        <w:t>mediante transferencia bancaria</w:t>
      </w:r>
      <w:r w:rsidR="00CC5756">
        <w:rPr>
          <w:rFonts w:ascii="Century Gothic" w:hAnsi="Century Gothic" w:cs="Calibri"/>
          <w:sz w:val="20"/>
          <w:szCs w:val="20"/>
          <w:lang w:val="es-ES"/>
        </w:rPr>
        <w:t xml:space="preserve"> </w:t>
      </w:r>
      <w:r w:rsidR="00CC5756" w:rsidRPr="005D4F5D">
        <w:rPr>
          <w:rFonts w:ascii="Century Gothic" w:hAnsi="Century Gothic" w:cs="Calibri"/>
          <w:sz w:val="20"/>
          <w:szCs w:val="20"/>
        </w:rPr>
        <w:t xml:space="preserve">en </w:t>
      </w:r>
      <w:r w:rsidR="00CC5756" w:rsidRPr="001D75C8">
        <w:rPr>
          <w:rFonts w:ascii="Century Gothic" w:hAnsi="Century Gothic" w:cs="Calibri"/>
          <w:sz w:val="20"/>
          <w:szCs w:val="20"/>
        </w:rPr>
        <w:t xml:space="preserve">la cuenta </w:t>
      </w:r>
      <w:r w:rsidR="001B1294" w:rsidRPr="001D75C8">
        <w:rPr>
          <w:rFonts w:ascii="Century Gothic" w:hAnsi="Century Gothic" w:cs="Calibri"/>
          <w:sz w:val="20"/>
          <w:szCs w:val="20"/>
        </w:rPr>
        <w:t xml:space="preserve">corriente </w:t>
      </w:r>
      <w:r w:rsidR="00CC5756" w:rsidRPr="001D75C8">
        <w:rPr>
          <w:rFonts w:ascii="Century Gothic" w:hAnsi="Century Gothic" w:cs="Calibri"/>
          <w:sz w:val="20"/>
          <w:szCs w:val="20"/>
        </w:rPr>
        <w:t>del Banco General Rumiñahui No.</w:t>
      </w:r>
      <w:r w:rsidR="003E74A6">
        <w:rPr>
          <w:rFonts w:ascii="Century Gothic" w:hAnsi="Century Gothic" w:cs="Calibri"/>
          <w:sz w:val="20"/>
          <w:szCs w:val="20"/>
        </w:rPr>
        <w:t xml:space="preserve"> </w:t>
      </w:r>
      <w:r w:rsidR="00CC5756" w:rsidRPr="001D75C8">
        <w:rPr>
          <w:rFonts w:ascii="Century Gothic" w:hAnsi="Century Gothic" w:cs="Calibri"/>
          <w:sz w:val="20"/>
          <w:szCs w:val="20"/>
        </w:rPr>
        <w:t xml:space="preserve">8021247304 a nombre del </w:t>
      </w:r>
      <w:r w:rsidR="00AA0C9D">
        <w:rPr>
          <w:rFonts w:ascii="Century Gothic" w:hAnsi="Century Gothic" w:cs="Calibri"/>
          <w:sz w:val="20"/>
          <w:szCs w:val="20"/>
        </w:rPr>
        <w:t>Issfa</w:t>
      </w:r>
      <w:r w:rsidR="00CC5756" w:rsidRPr="001D75C8">
        <w:rPr>
          <w:rFonts w:ascii="Century Gothic" w:hAnsi="Century Gothic" w:cs="Calibri"/>
          <w:sz w:val="20"/>
          <w:szCs w:val="20"/>
        </w:rPr>
        <w:t xml:space="preserve">, sublínea No. </w:t>
      </w:r>
      <w:r w:rsidR="001B1294" w:rsidRPr="001D75C8">
        <w:rPr>
          <w:rFonts w:ascii="Century Gothic" w:hAnsi="Century Gothic" w:cs="Calibri"/>
          <w:sz w:val="20"/>
          <w:szCs w:val="20"/>
        </w:rPr>
        <w:t>030302</w:t>
      </w:r>
      <w:r w:rsidRPr="005D4F5D">
        <w:rPr>
          <w:rFonts w:ascii="Century Gothic" w:hAnsi="Century Gothic" w:cs="Calibri"/>
          <w:sz w:val="20"/>
          <w:szCs w:val="20"/>
          <w:lang w:val="es-ES"/>
        </w:rPr>
        <w:t>. El valor ofertado no podrá ser menor al avalúo comercial del inmueble</w:t>
      </w:r>
      <w:r w:rsidR="00457A0F">
        <w:rPr>
          <w:rFonts w:ascii="Century Gothic" w:hAnsi="Century Gothic" w:cs="Calibri"/>
          <w:sz w:val="20"/>
          <w:szCs w:val="20"/>
          <w:lang w:val="es-ES"/>
        </w:rPr>
        <w:t xml:space="preserve">, </w:t>
      </w:r>
      <w:r w:rsidR="00457A0F" w:rsidRPr="00DB2405">
        <w:rPr>
          <w:rFonts w:ascii="Century Gothic" w:hAnsi="Century Gothic" w:cs="Calibri"/>
          <w:sz w:val="20"/>
          <w:szCs w:val="20"/>
          <w:lang w:val="es-ES"/>
        </w:rPr>
        <w:t>es decir no podrá ser menor a</w:t>
      </w:r>
      <w:r w:rsidR="00457A0F" w:rsidRPr="00DB2405">
        <w:rPr>
          <w:rFonts w:ascii="Century Gothic" w:hAnsi="Century Gothic" w:cs="Calibri"/>
          <w:sz w:val="20"/>
          <w:szCs w:val="20"/>
        </w:rPr>
        <w:t xml:space="preserve"> USD. </w:t>
      </w:r>
      <w:r w:rsidR="00095F3C" w:rsidRPr="00AA0C9D">
        <w:rPr>
          <w:rFonts w:ascii="Century Gothic" w:hAnsi="Century Gothic" w:cs="Calibri"/>
          <w:b/>
          <w:bCs/>
          <w:sz w:val="20"/>
          <w:szCs w:val="20"/>
        </w:rPr>
        <w:t xml:space="preserve">14.850.760,24 </w:t>
      </w:r>
      <w:r w:rsidR="00A372D8" w:rsidRPr="00DB2405">
        <w:rPr>
          <w:rFonts w:ascii="Century Gothic" w:hAnsi="Century Gothic" w:cs="Calibri"/>
          <w:sz w:val="20"/>
          <w:szCs w:val="20"/>
        </w:rPr>
        <w:t>dólares</w:t>
      </w:r>
      <w:r w:rsidR="00457A0F" w:rsidRPr="00DB2405">
        <w:rPr>
          <w:rFonts w:ascii="Century Gothic" w:hAnsi="Century Gothic" w:cs="Calibri"/>
          <w:sz w:val="20"/>
          <w:szCs w:val="20"/>
        </w:rPr>
        <w:t xml:space="preserve"> </w:t>
      </w:r>
      <w:r w:rsidR="00A372D8">
        <w:rPr>
          <w:rFonts w:ascii="Century Gothic" w:hAnsi="Century Gothic" w:cs="Calibri"/>
          <w:sz w:val="20"/>
          <w:szCs w:val="20"/>
        </w:rPr>
        <w:t>a</w:t>
      </w:r>
      <w:r w:rsidR="00457A0F" w:rsidRPr="00DB2405">
        <w:rPr>
          <w:rFonts w:ascii="Century Gothic" w:hAnsi="Century Gothic" w:cs="Calibri"/>
          <w:sz w:val="20"/>
          <w:szCs w:val="20"/>
        </w:rPr>
        <w:t>mericano</w:t>
      </w:r>
      <w:r w:rsidR="00A372D8">
        <w:rPr>
          <w:rFonts w:ascii="Century Gothic" w:hAnsi="Century Gothic" w:cs="Calibri"/>
          <w:sz w:val="20"/>
          <w:szCs w:val="20"/>
        </w:rPr>
        <w:t>s</w:t>
      </w:r>
      <w:r w:rsidRPr="00DB2405">
        <w:rPr>
          <w:rFonts w:ascii="Century Gothic" w:hAnsi="Century Gothic" w:cs="Calibri"/>
          <w:sz w:val="20"/>
          <w:szCs w:val="20"/>
          <w:lang w:val="es-ES"/>
        </w:rPr>
        <w:t>.</w:t>
      </w:r>
    </w:p>
    <w:bookmarkEnd w:id="2"/>
    <w:p w14:paraId="760448F9" w14:textId="77777777" w:rsidR="004914F8" w:rsidRPr="005D4F5D" w:rsidRDefault="004914F8" w:rsidP="004914F8">
      <w:pPr>
        <w:spacing w:after="0" w:line="240" w:lineRule="auto"/>
        <w:jc w:val="both"/>
        <w:rPr>
          <w:rFonts w:ascii="Century Gothic" w:hAnsi="Century Gothic" w:cs="Calibri"/>
          <w:sz w:val="20"/>
          <w:szCs w:val="20"/>
          <w:lang w:val="es-ES"/>
        </w:rPr>
      </w:pPr>
    </w:p>
    <w:p w14:paraId="1D7080E7" w14:textId="77777777" w:rsidR="004914F8" w:rsidRPr="005D4F5D" w:rsidRDefault="004914F8"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Este valor formará parte del pago total en el caso de ser adjudicado; o será devuelto en el caso contrario, siguiendo el procedimiento interno.</w:t>
      </w:r>
    </w:p>
    <w:p w14:paraId="000DEEEB" w14:textId="77777777" w:rsidR="004914F8" w:rsidRPr="005D4F5D" w:rsidRDefault="004914F8" w:rsidP="004914F8">
      <w:pPr>
        <w:spacing w:after="0" w:line="240" w:lineRule="auto"/>
        <w:jc w:val="both"/>
        <w:rPr>
          <w:rFonts w:ascii="Century Gothic" w:hAnsi="Century Gothic" w:cs="Calibri"/>
          <w:sz w:val="20"/>
          <w:szCs w:val="20"/>
          <w:lang w:val="es-ES"/>
        </w:rPr>
      </w:pPr>
    </w:p>
    <w:p w14:paraId="31936E69" w14:textId="7220CF84"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FORMA DE PRESENTACIÓN DE LAS OFERTAS</w:t>
      </w:r>
    </w:p>
    <w:p w14:paraId="61D65F13" w14:textId="5883B2F9" w:rsidR="00946917" w:rsidRPr="005D4F5D" w:rsidRDefault="00946917" w:rsidP="004914F8">
      <w:pPr>
        <w:spacing w:after="0" w:line="240" w:lineRule="auto"/>
        <w:jc w:val="both"/>
        <w:rPr>
          <w:rFonts w:ascii="Century Gothic" w:hAnsi="Century Gothic" w:cs="Calibri"/>
          <w:sz w:val="20"/>
          <w:szCs w:val="20"/>
        </w:rPr>
      </w:pPr>
      <w:r w:rsidRPr="005D4F5D">
        <w:rPr>
          <w:rFonts w:ascii="Century Gothic" w:hAnsi="Century Gothic" w:cs="Calibri"/>
          <w:sz w:val="20"/>
          <w:szCs w:val="20"/>
        </w:rPr>
        <w:t xml:space="preserve">Las ofertas deben ser presentadas mediante el envío del Formulario Único de Presentación de Ofertas (Anexo </w:t>
      </w:r>
      <w:r w:rsidR="00302300" w:rsidRPr="005D4F5D">
        <w:rPr>
          <w:rFonts w:ascii="Century Gothic" w:hAnsi="Century Gothic" w:cs="Calibri"/>
          <w:sz w:val="20"/>
          <w:szCs w:val="20"/>
        </w:rPr>
        <w:t>“</w:t>
      </w:r>
      <w:r w:rsidR="001D7AE7" w:rsidRPr="005D4F5D">
        <w:rPr>
          <w:rFonts w:ascii="Century Gothic" w:hAnsi="Century Gothic" w:cs="Calibri"/>
          <w:sz w:val="20"/>
          <w:szCs w:val="20"/>
        </w:rPr>
        <w:t>B “</w:t>
      </w:r>
      <w:r w:rsidR="00095F3C">
        <w:rPr>
          <w:rFonts w:ascii="Century Gothic" w:hAnsi="Century Gothic" w:cs="Calibri"/>
          <w:sz w:val="20"/>
          <w:szCs w:val="20"/>
        </w:rPr>
        <w:t xml:space="preserve">, </w:t>
      </w:r>
      <w:r w:rsidR="001D7AE7" w:rsidRPr="005D4F5D">
        <w:rPr>
          <w:rFonts w:ascii="Century Gothic" w:hAnsi="Century Gothic" w:cs="Calibri"/>
          <w:sz w:val="20"/>
          <w:szCs w:val="20"/>
        </w:rPr>
        <w:t>adjunto</w:t>
      </w:r>
      <w:r w:rsidRPr="005D4F5D">
        <w:rPr>
          <w:rFonts w:ascii="Century Gothic" w:hAnsi="Century Gothic" w:cs="Calibri"/>
          <w:sz w:val="20"/>
          <w:szCs w:val="20"/>
        </w:rPr>
        <w:t xml:space="preserve"> a este documento</w:t>
      </w:r>
      <w:r w:rsidR="00095F3C">
        <w:rPr>
          <w:rFonts w:ascii="Century Gothic" w:hAnsi="Century Gothic" w:cs="Calibri"/>
          <w:sz w:val="20"/>
          <w:szCs w:val="20"/>
        </w:rPr>
        <w:t>)</w:t>
      </w:r>
      <w:r w:rsidRPr="005D4F5D">
        <w:rPr>
          <w:rFonts w:ascii="Century Gothic" w:hAnsi="Century Gothic" w:cs="Calibri"/>
          <w:sz w:val="20"/>
          <w:szCs w:val="20"/>
        </w:rPr>
        <w:t xml:space="preserve">. Debe presentarse en sobre cerrado de tal forma que no sea posible conocer su contenido, en donde se considere la totalidad de la oferta por el inmueble. En este sobre cerrado </w:t>
      </w:r>
      <w:r w:rsidRPr="003E74A6">
        <w:rPr>
          <w:rFonts w:ascii="Century Gothic" w:hAnsi="Century Gothic" w:cs="Calibri"/>
          <w:b/>
          <w:bCs/>
          <w:sz w:val="20"/>
          <w:szCs w:val="20"/>
          <w:u w:val="single"/>
        </w:rPr>
        <w:t xml:space="preserve">se debe adjuntar </w:t>
      </w:r>
      <w:r w:rsidR="00CC5756" w:rsidRPr="003E74A6">
        <w:rPr>
          <w:rFonts w:ascii="Century Gothic" w:hAnsi="Century Gothic" w:cs="Calibri"/>
          <w:b/>
          <w:bCs/>
          <w:sz w:val="20"/>
          <w:szCs w:val="20"/>
          <w:u w:val="single"/>
        </w:rPr>
        <w:t xml:space="preserve">el </w:t>
      </w:r>
      <w:r w:rsidR="00931B3C">
        <w:rPr>
          <w:rFonts w:ascii="Century Gothic" w:hAnsi="Century Gothic" w:cs="Calibri"/>
          <w:b/>
          <w:bCs/>
          <w:sz w:val="20"/>
          <w:szCs w:val="20"/>
          <w:u w:val="single"/>
        </w:rPr>
        <w:t>comprobante</w:t>
      </w:r>
      <w:r w:rsidR="00CC5756" w:rsidRPr="003E74A6">
        <w:rPr>
          <w:rFonts w:ascii="Century Gothic" w:hAnsi="Century Gothic" w:cs="Calibri"/>
          <w:b/>
          <w:bCs/>
          <w:sz w:val="20"/>
          <w:szCs w:val="20"/>
          <w:u w:val="single"/>
        </w:rPr>
        <w:t xml:space="preserve"> de la transferencia realizada a favor del </w:t>
      </w:r>
      <w:r w:rsidR="00AA0C9D">
        <w:rPr>
          <w:rFonts w:ascii="Century Gothic" w:hAnsi="Century Gothic" w:cs="Calibri"/>
          <w:b/>
          <w:bCs/>
          <w:sz w:val="20"/>
          <w:szCs w:val="20"/>
          <w:u w:val="single"/>
        </w:rPr>
        <w:t>Issfa</w:t>
      </w:r>
      <w:r w:rsidR="00CC5756" w:rsidRPr="003E74A6">
        <w:rPr>
          <w:rFonts w:ascii="Century Gothic" w:hAnsi="Century Gothic" w:cs="Calibri"/>
          <w:b/>
          <w:bCs/>
          <w:sz w:val="20"/>
          <w:szCs w:val="20"/>
          <w:u w:val="single"/>
        </w:rPr>
        <w:t xml:space="preserve"> </w:t>
      </w:r>
      <w:r w:rsidR="00CC5756">
        <w:rPr>
          <w:rFonts w:ascii="Century Gothic" w:hAnsi="Century Gothic" w:cs="Calibri"/>
          <w:sz w:val="20"/>
          <w:szCs w:val="20"/>
        </w:rPr>
        <w:t xml:space="preserve">concerniente a </w:t>
      </w:r>
      <w:r w:rsidRPr="005D4F5D">
        <w:rPr>
          <w:rFonts w:ascii="Century Gothic" w:hAnsi="Century Gothic" w:cs="Calibri"/>
          <w:sz w:val="20"/>
          <w:szCs w:val="20"/>
        </w:rPr>
        <w:t xml:space="preserve">la garantía de seriedad de la oferta según las condiciones explicadas. </w:t>
      </w:r>
    </w:p>
    <w:p w14:paraId="3B74836B" w14:textId="77777777" w:rsidR="00946917" w:rsidRPr="005D4F5D" w:rsidRDefault="00946917" w:rsidP="004914F8">
      <w:pPr>
        <w:spacing w:after="0" w:line="240" w:lineRule="auto"/>
        <w:jc w:val="both"/>
        <w:rPr>
          <w:rFonts w:ascii="Century Gothic" w:hAnsi="Century Gothic" w:cs="Calibri"/>
          <w:sz w:val="20"/>
          <w:szCs w:val="20"/>
        </w:rPr>
      </w:pPr>
    </w:p>
    <w:p w14:paraId="07BBB81A" w14:textId="639A580F" w:rsidR="004914F8" w:rsidRPr="005D4F5D" w:rsidRDefault="00946917"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rPr>
        <w:t>Las ofertas únicamente se recibirán por el total del inmueble considerado como un solo cuerpo cierto.</w:t>
      </w:r>
    </w:p>
    <w:p w14:paraId="47928500" w14:textId="77777777" w:rsidR="004914F8" w:rsidRPr="005D4F5D" w:rsidRDefault="004914F8" w:rsidP="004914F8">
      <w:pPr>
        <w:spacing w:after="0" w:line="240" w:lineRule="auto"/>
        <w:jc w:val="both"/>
        <w:rPr>
          <w:rFonts w:ascii="Century Gothic" w:hAnsi="Century Gothic" w:cs="Calibri"/>
          <w:sz w:val="20"/>
          <w:szCs w:val="20"/>
          <w:lang w:val="es-ES"/>
        </w:rPr>
      </w:pPr>
    </w:p>
    <w:p w14:paraId="5B053CBF" w14:textId="0E403484"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FORMA DE PAGO DEL BIEN INMUEBLE UNA VEZ ADJUDICADO</w:t>
      </w:r>
    </w:p>
    <w:p w14:paraId="1E32EA43" w14:textId="0B508498" w:rsidR="004914F8" w:rsidRPr="001D75C8" w:rsidRDefault="00946917" w:rsidP="004914F8">
      <w:pPr>
        <w:spacing w:after="0" w:line="240" w:lineRule="auto"/>
        <w:jc w:val="both"/>
        <w:rPr>
          <w:rFonts w:ascii="Century Gothic" w:hAnsi="Century Gothic" w:cs="Calibri"/>
          <w:sz w:val="20"/>
          <w:szCs w:val="20"/>
        </w:rPr>
      </w:pPr>
      <w:r w:rsidRPr="005D4F5D">
        <w:rPr>
          <w:rFonts w:ascii="Century Gothic" w:hAnsi="Century Gothic" w:cs="Calibri"/>
          <w:sz w:val="20"/>
          <w:szCs w:val="20"/>
        </w:rPr>
        <w:t>Las ofertas serán presentadas únicamente mediante el pago al contado. Hecha la apertura de sobres y calificación de posturas</w:t>
      </w:r>
      <w:r w:rsidR="00EC23F9">
        <w:rPr>
          <w:rFonts w:ascii="Century Gothic" w:hAnsi="Century Gothic" w:cs="Calibri"/>
          <w:sz w:val="20"/>
          <w:szCs w:val="20"/>
        </w:rPr>
        <w:t xml:space="preserve">, una vez notificada la </w:t>
      </w:r>
      <w:r w:rsidR="00011337">
        <w:rPr>
          <w:rFonts w:ascii="Century Gothic" w:hAnsi="Century Gothic" w:cs="Calibri"/>
          <w:sz w:val="20"/>
          <w:szCs w:val="20"/>
        </w:rPr>
        <w:t>declaración del ganador</w:t>
      </w:r>
      <w:r w:rsidR="00EC23F9">
        <w:rPr>
          <w:rFonts w:ascii="Century Gothic" w:hAnsi="Century Gothic" w:cs="Calibri"/>
          <w:sz w:val="20"/>
          <w:szCs w:val="20"/>
        </w:rPr>
        <w:t>,</w:t>
      </w:r>
      <w:r w:rsidRPr="005D4F5D">
        <w:rPr>
          <w:rFonts w:ascii="Century Gothic" w:hAnsi="Century Gothic" w:cs="Calibri"/>
          <w:sz w:val="20"/>
          <w:szCs w:val="20"/>
        </w:rPr>
        <w:t xml:space="preserve"> el </w:t>
      </w:r>
      <w:r w:rsidR="00011337">
        <w:rPr>
          <w:rFonts w:ascii="Century Gothic" w:hAnsi="Century Gothic" w:cs="Calibri"/>
          <w:sz w:val="20"/>
          <w:szCs w:val="20"/>
        </w:rPr>
        <w:t>oferente</w:t>
      </w:r>
      <w:r w:rsidRPr="005D4F5D">
        <w:rPr>
          <w:rFonts w:ascii="Century Gothic" w:hAnsi="Century Gothic" w:cs="Calibri"/>
          <w:sz w:val="20"/>
          <w:szCs w:val="20"/>
        </w:rPr>
        <w:t xml:space="preserve"> pagará el valor restante para completar la totalidad del precio ofertado, </w:t>
      </w:r>
      <w:r w:rsidRPr="00DB2405">
        <w:rPr>
          <w:rFonts w:ascii="Century Gothic" w:hAnsi="Century Gothic" w:cs="Calibri"/>
          <w:sz w:val="20"/>
          <w:szCs w:val="20"/>
        </w:rPr>
        <w:t xml:space="preserve">en un plazo </w:t>
      </w:r>
      <w:r w:rsidR="00A4195C">
        <w:rPr>
          <w:rFonts w:ascii="Century Gothic" w:hAnsi="Century Gothic" w:cs="Calibri"/>
          <w:sz w:val="20"/>
          <w:szCs w:val="20"/>
        </w:rPr>
        <w:t xml:space="preserve">máximo </w:t>
      </w:r>
      <w:r w:rsidRPr="00DB2405">
        <w:rPr>
          <w:rFonts w:ascii="Century Gothic" w:hAnsi="Century Gothic" w:cs="Calibri"/>
          <w:sz w:val="20"/>
          <w:szCs w:val="20"/>
        </w:rPr>
        <w:t>de</w:t>
      </w:r>
      <w:r w:rsidR="00104C7E" w:rsidRPr="00DB2405">
        <w:rPr>
          <w:rFonts w:ascii="Century Gothic" w:hAnsi="Century Gothic" w:cs="Calibri"/>
          <w:sz w:val="20"/>
          <w:szCs w:val="20"/>
        </w:rPr>
        <w:t xml:space="preserve"> </w:t>
      </w:r>
      <w:r w:rsidR="00244F90">
        <w:rPr>
          <w:rFonts w:ascii="Century Gothic" w:hAnsi="Century Gothic" w:cs="Calibri"/>
          <w:sz w:val="20"/>
          <w:szCs w:val="20"/>
        </w:rPr>
        <w:t xml:space="preserve">hasta </w:t>
      </w:r>
      <w:r w:rsidR="00FE7121">
        <w:rPr>
          <w:rFonts w:ascii="Century Gothic" w:hAnsi="Century Gothic" w:cs="Calibri"/>
          <w:sz w:val="20"/>
          <w:szCs w:val="20"/>
        </w:rPr>
        <w:t>cuatro</w:t>
      </w:r>
      <w:r w:rsidR="00104C7E" w:rsidRPr="00DB2405">
        <w:rPr>
          <w:rFonts w:ascii="Century Gothic" w:hAnsi="Century Gothic" w:cs="Calibri"/>
          <w:sz w:val="20"/>
          <w:szCs w:val="20"/>
        </w:rPr>
        <w:t xml:space="preserve"> meses </w:t>
      </w:r>
      <w:r w:rsidRPr="00DB2405">
        <w:rPr>
          <w:rFonts w:ascii="Century Gothic" w:hAnsi="Century Gothic" w:cs="Calibri"/>
          <w:sz w:val="20"/>
          <w:szCs w:val="20"/>
        </w:rPr>
        <w:t xml:space="preserve">mediante </w:t>
      </w:r>
      <w:r w:rsidRPr="005D4F5D">
        <w:rPr>
          <w:rFonts w:ascii="Century Gothic" w:hAnsi="Century Gothic" w:cs="Calibri"/>
          <w:sz w:val="20"/>
          <w:szCs w:val="20"/>
        </w:rPr>
        <w:t xml:space="preserve">transferencia en la </w:t>
      </w:r>
      <w:r w:rsidR="001B1294" w:rsidRPr="001D75C8">
        <w:rPr>
          <w:rFonts w:ascii="Century Gothic" w:hAnsi="Century Gothic" w:cs="Calibri"/>
          <w:sz w:val="20"/>
          <w:szCs w:val="20"/>
        </w:rPr>
        <w:t xml:space="preserve">cuenta corriente del Banco General Rumiñahui No.8021247304 a nombre del </w:t>
      </w:r>
      <w:r w:rsidR="00AA0C9D">
        <w:rPr>
          <w:rFonts w:ascii="Century Gothic" w:hAnsi="Century Gothic" w:cs="Calibri"/>
          <w:sz w:val="20"/>
          <w:szCs w:val="20"/>
        </w:rPr>
        <w:t>I</w:t>
      </w:r>
      <w:r w:rsidR="003966FD">
        <w:rPr>
          <w:rFonts w:ascii="Century Gothic" w:hAnsi="Century Gothic" w:cs="Calibri"/>
          <w:sz w:val="20"/>
          <w:szCs w:val="20"/>
        </w:rPr>
        <w:t>ssfa</w:t>
      </w:r>
      <w:r w:rsidR="001B1294" w:rsidRPr="001D75C8">
        <w:rPr>
          <w:rFonts w:ascii="Century Gothic" w:hAnsi="Century Gothic" w:cs="Calibri"/>
          <w:sz w:val="20"/>
          <w:szCs w:val="20"/>
        </w:rPr>
        <w:t>, sublínea No. 030302</w:t>
      </w:r>
      <w:r w:rsidRPr="001D75C8">
        <w:rPr>
          <w:rFonts w:ascii="Century Gothic" w:hAnsi="Century Gothic" w:cs="Calibri"/>
          <w:sz w:val="20"/>
          <w:szCs w:val="20"/>
        </w:rPr>
        <w:t>.</w:t>
      </w:r>
    </w:p>
    <w:p w14:paraId="300A5936" w14:textId="77777777" w:rsidR="00943EA3" w:rsidRDefault="00943EA3" w:rsidP="004914F8">
      <w:pPr>
        <w:spacing w:after="0" w:line="240" w:lineRule="auto"/>
        <w:jc w:val="both"/>
        <w:rPr>
          <w:rFonts w:ascii="Century Gothic" w:hAnsi="Century Gothic" w:cs="Calibri"/>
          <w:sz w:val="20"/>
          <w:szCs w:val="20"/>
          <w:lang w:val="es-ES"/>
        </w:rPr>
      </w:pPr>
    </w:p>
    <w:p w14:paraId="2251DA6B" w14:textId="5C22D1EF"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QUIEBRA DE LA ENAJENACIÓN</w:t>
      </w:r>
    </w:p>
    <w:p w14:paraId="40354C28" w14:textId="51BC5E91" w:rsidR="004914F8" w:rsidRPr="005D4F5D" w:rsidRDefault="004914F8"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Si el </w:t>
      </w:r>
      <w:r w:rsidR="008A305F">
        <w:rPr>
          <w:rFonts w:ascii="Century Gothic" w:hAnsi="Century Gothic" w:cs="Calibri"/>
          <w:sz w:val="20"/>
          <w:szCs w:val="20"/>
          <w:lang w:val="es-ES"/>
        </w:rPr>
        <w:t>oferente</w:t>
      </w:r>
      <w:r w:rsidR="002E66C2">
        <w:rPr>
          <w:rFonts w:ascii="Century Gothic" w:hAnsi="Century Gothic" w:cs="Calibri"/>
          <w:sz w:val="20"/>
          <w:szCs w:val="20"/>
          <w:lang w:val="es-ES"/>
        </w:rPr>
        <w:t xml:space="preserve"> </w:t>
      </w:r>
      <w:r w:rsidRPr="005D4F5D">
        <w:rPr>
          <w:rFonts w:ascii="Century Gothic" w:hAnsi="Century Gothic" w:cs="Calibri"/>
          <w:sz w:val="20"/>
          <w:szCs w:val="20"/>
          <w:lang w:val="es-ES"/>
        </w:rPr>
        <w:t xml:space="preserve">no hiciere el pago del precio ofertado en el </w:t>
      </w:r>
      <w:r w:rsidR="00104C7E">
        <w:rPr>
          <w:rFonts w:ascii="Century Gothic" w:hAnsi="Century Gothic" w:cs="Calibri"/>
          <w:sz w:val="20"/>
          <w:szCs w:val="20"/>
          <w:lang w:val="es-ES"/>
        </w:rPr>
        <w:t xml:space="preserve">plazo </w:t>
      </w:r>
      <w:r w:rsidRPr="005D4F5D">
        <w:rPr>
          <w:rFonts w:ascii="Century Gothic" w:hAnsi="Century Gothic" w:cs="Calibri"/>
          <w:sz w:val="20"/>
          <w:szCs w:val="20"/>
          <w:lang w:val="es-ES"/>
        </w:rPr>
        <w:t>establecido, se declarará la quiebra de la enajenación y se adjudicará el bien inmueble al oferente que haya presentado la segunda mejor oferta para los intereses de la institución; y así, sucesivamente.</w:t>
      </w:r>
    </w:p>
    <w:p w14:paraId="57B77AAA" w14:textId="77777777" w:rsidR="004914F8" w:rsidRPr="005D4F5D" w:rsidRDefault="004914F8" w:rsidP="004914F8">
      <w:pPr>
        <w:spacing w:after="0" w:line="240" w:lineRule="auto"/>
        <w:jc w:val="both"/>
        <w:rPr>
          <w:rFonts w:ascii="Century Gothic" w:hAnsi="Century Gothic" w:cs="Calibri"/>
          <w:sz w:val="20"/>
          <w:szCs w:val="20"/>
          <w:lang w:val="es-ES"/>
        </w:rPr>
      </w:pPr>
    </w:p>
    <w:p w14:paraId="60DEBB1F" w14:textId="77777777" w:rsidR="00302300" w:rsidRPr="00302300" w:rsidRDefault="00302300" w:rsidP="00302300">
      <w:pPr>
        <w:spacing w:after="0" w:line="240" w:lineRule="auto"/>
        <w:jc w:val="both"/>
        <w:rPr>
          <w:rFonts w:ascii="Century Gothic" w:hAnsi="Century Gothic" w:cs="Calibri"/>
          <w:sz w:val="20"/>
          <w:szCs w:val="20"/>
          <w:lang w:val="es-ES"/>
        </w:rPr>
      </w:pPr>
      <w:r w:rsidRPr="00302300">
        <w:rPr>
          <w:rFonts w:ascii="Century Gothic" w:hAnsi="Century Gothic" w:cs="Calibri"/>
          <w:sz w:val="20"/>
          <w:szCs w:val="20"/>
          <w:lang w:val="es-ES"/>
        </w:rPr>
        <w:t>La diferencia entre la oferta que provocó la quiebra y la oferta adjudicada luego de la quiebra pagará el oferente que hubiere provocado la quiebra de la enajenación, del valor entregado en garantía de seriedad de la oferta.</w:t>
      </w:r>
    </w:p>
    <w:p w14:paraId="6ED009CB" w14:textId="77777777" w:rsidR="00302300" w:rsidRPr="005D4F5D" w:rsidRDefault="00302300" w:rsidP="004914F8">
      <w:pPr>
        <w:spacing w:after="0" w:line="240" w:lineRule="auto"/>
        <w:jc w:val="both"/>
        <w:rPr>
          <w:rFonts w:ascii="Century Gothic" w:hAnsi="Century Gothic" w:cs="Calibri"/>
          <w:sz w:val="20"/>
          <w:szCs w:val="20"/>
          <w:lang w:val="es-ES"/>
        </w:rPr>
      </w:pPr>
    </w:p>
    <w:p w14:paraId="53040A7D" w14:textId="6FFB54C1" w:rsidR="004914F8" w:rsidRPr="005D4F5D" w:rsidRDefault="004914F8"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Cuando se trate de una oferta única y el </w:t>
      </w:r>
      <w:r w:rsidR="0051527F">
        <w:rPr>
          <w:rFonts w:ascii="Century Gothic" w:hAnsi="Century Gothic" w:cs="Calibri"/>
          <w:sz w:val="20"/>
          <w:szCs w:val="20"/>
          <w:lang w:val="es-ES"/>
        </w:rPr>
        <w:t>oferente</w:t>
      </w:r>
      <w:r w:rsidRPr="005D4F5D">
        <w:rPr>
          <w:rFonts w:ascii="Century Gothic" w:hAnsi="Century Gothic" w:cs="Calibri"/>
          <w:sz w:val="20"/>
          <w:szCs w:val="20"/>
          <w:lang w:val="es-ES"/>
        </w:rPr>
        <w:t xml:space="preserve"> produce la quiebra de la enajenación, el 10% entregado como garantía de seriedad de la oferta será cobrado como multa por incumplimiento.</w:t>
      </w:r>
    </w:p>
    <w:p w14:paraId="5D133441" w14:textId="77777777" w:rsidR="004914F8" w:rsidRPr="005D4F5D" w:rsidRDefault="004914F8" w:rsidP="004914F8">
      <w:pPr>
        <w:spacing w:after="0" w:line="240" w:lineRule="auto"/>
        <w:jc w:val="both"/>
        <w:rPr>
          <w:rFonts w:ascii="Century Gothic" w:hAnsi="Century Gothic" w:cs="Calibri"/>
          <w:sz w:val="20"/>
          <w:szCs w:val="20"/>
          <w:lang w:val="es-ES"/>
        </w:rPr>
      </w:pPr>
    </w:p>
    <w:p w14:paraId="44C88019" w14:textId="559380CF"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COMPROMISOS EN LA ENTREGA DE LA DOCUMENTACIÓN</w:t>
      </w:r>
    </w:p>
    <w:p w14:paraId="6EFBC42C" w14:textId="6990492F" w:rsidR="004914F8" w:rsidRPr="005D4F5D" w:rsidRDefault="004914F8"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Realizado el pago total por el bien inmueble adjudicado, el </w:t>
      </w:r>
      <w:r w:rsidR="00AA0C9D">
        <w:rPr>
          <w:rFonts w:ascii="Century Gothic" w:hAnsi="Century Gothic" w:cs="Calibri"/>
          <w:sz w:val="20"/>
          <w:szCs w:val="20"/>
          <w:lang w:val="es-ES"/>
        </w:rPr>
        <w:t>Issfa</w:t>
      </w:r>
      <w:r w:rsidRPr="005D4F5D">
        <w:rPr>
          <w:rFonts w:ascii="Century Gothic" w:hAnsi="Century Gothic" w:cs="Calibri"/>
          <w:sz w:val="20"/>
          <w:szCs w:val="20"/>
          <w:lang w:val="es-ES"/>
        </w:rPr>
        <w:t xml:space="preserve"> entregará al comprador la minuta de compra</w:t>
      </w:r>
      <w:r w:rsidR="00E54807" w:rsidRPr="005D4F5D">
        <w:rPr>
          <w:rFonts w:ascii="Century Gothic" w:hAnsi="Century Gothic" w:cs="Calibri"/>
          <w:sz w:val="20"/>
          <w:szCs w:val="20"/>
          <w:lang w:val="es-ES"/>
        </w:rPr>
        <w:t xml:space="preserve"> - </w:t>
      </w:r>
      <w:r w:rsidRPr="005D4F5D">
        <w:rPr>
          <w:rFonts w:ascii="Century Gothic" w:hAnsi="Century Gothic" w:cs="Calibri"/>
          <w:sz w:val="20"/>
          <w:szCs w:val="20"/>
          <w:lang w:val="es-ES"/>
        </w:rPr>
        <w:t>venta, el certificado de gravámenes actualizado del Registro de la Propiedad</w:t>
      </w:r>
      <w:r w:rsidR="007B01CB">
        <w:rPr>
          <w:rFonts w:ascii="Century Gothic" w:hAnsi="Century Gothic" w:cs="Calibri"/>
          <w:sz w:val="20"/>
          <w:szCs w:val="20"/>
          <w:lang w:val="es-ES"/>
        </w:rPr>
        <w:t xml:space="preserve">, cédula </w:t>
      </w:r>
      <w:r w:rsidR="00244F90">
        <w:rPr>
          <w:rFonts w:ascii="Century Gothic" w:hAnsi="Century Gothic" w:cs="Calibri"/>
          <w:sz w:val="20"/>
          <w:szCs w:val="20"/>
          <w:lang w:val="es-ES"/>
        </w:rPr>
        <w:t>catastral</w:t>
      </w:r>
      <w:r w:rsidRPr="005D4F5D">
        <w:rPr>
          <w:rFonts w:ascii="Century Gothic" w:hAnsi="Century Gothic" w:cs="Calibri"/>
          <w:sz w:val="20"/>
          <w:szCs w:val="20"/>
          <w:lang w:val="es-ES"/>
        </w:rPr>
        <w:t xml:space="preserve"> y el comprobante de pago del impuesto predial, para</w:t>
      </w:r>
      <w:r w:rsidR="00E54807" w:rsidRPr="005D4F5D">
        <w:rPr>
          <w:rFonts w:ascii="Century Gothic" w:hAnsi="Century Gothic" w:cs="Calibri"/>
          <w:sz w:val="20"/>
          <w:szCs w:val="20"/>
          <w:lang w:val="es-ES"/>
        </w:rPr>
        <w:t xml:space="preserve"> el</w:t>
      </w:r>
      <w:r w:rsidRPr="005D4F5D">
        <w:rPr>
          <w:rFonts w:ascii="Century Gothic" w:hAnsi="Century Gothic" w:cs="Calibri"/>
          <w:sz w:val="20"/>
          <w:szCs w:val="20"/>
          <w:lang w:val="es-ES"/>
        </w:rPr>
        <w:t xml:space="preserve"> inicio del proceso de transferencia de dominio.</w:t>
      </w:r>
    </w:p>
    <w:p w14:paraId="4BA1B170" w14:textId="77777777" w:rsidR="004914F8" w:rsidRPr="005D4F5D" w:rsidRDefault="004914F8" w:rsidP="004914F8">
      <w:pPr>
        <w:spacing w:after="0" w:line="240" w:lineRule="auto"/>
        <w:jc w:val="both"/>
        <w:rPr>
          <w:rFonts w:ascii="Century Gothic" w:hAnsi="Century Gothic" w:cs="Calibri"/>
          <w:sz w:val="20"/>
          <w:szCs w:val="20"/>
          <w:lang w:val="es-ES"/>
        </w:rPr>
      </w:pPr>
    </w:p>
    <w:p w14:paraId="5F871F47" w14:textId="1F961324" w:rsidR="009057EC" w:rsidRPr="005D4F5D" w:rsidRDefault="009057EC" w:rsidP="009057EC">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El </w:t>
      </w:r>
      <w:r w:rsidR="00244F90">
        <w:rPr>
          <w:rFonts w:ascii="Century Gothic" w:hAnsi="Century Gothic" w:cs="Calibri"/>
          <w:sz w:val="20"/>
          <w:szCs w:val="20"/>
          <w:lang w:val="es-ES"/>
        </w:rPr>
        <w:t>adjudicatario</w:t>
      </w:r>
      <w:r w:rsidRPr="005D4F5D">
        <w:rPr>
          <w:rFonts w:ascii="Century Gothic" w:hAnsi="Century Gothic" w:cs="Calibri"/>
          <w:sz w:val="20"/>
          <w:szCs w:val="20"/>
          <w:lang w:val="es-ES"/>
        </w:rPr>
        <w:t xml:space="preserve"> a su vez se compromete a realizar los trámites de transferencia de dominio en </w:t>
      </w:r>
      <w:r w:rsidR="00104C7E" w:rsidRPr="00DB2405">
        <w:rPr>
          <w:rFonts w:ascii="Century Gothic" w:hAnsi="Century Gothic" w:cs="Calibri"/>
          <w:sz w:val="20"/>
          <w:szCs w:val="20"/>
          <w:lang w:val="es-ES"/>
        </w:rPr>
        <w:t xml:space="preserve">el plazo de 3 meses </w:t>
      </w:r>
      <w:r w:rsidR="0061653F">
        <w:rPr>
          <w:rFonts w:ascii="Century Gothic" w:hAnsi="Century Gothic" w:cs="Calibri"/>
          <w:sz w:val="20"/>
          <w:szCs w:val="20"/>
          <w:lang w:val="es-ES"/>
        </w:rPr>
        <w:t>contados a partir</w:t>
      </w:r>
      <w:r w:rsidR="00E54807" w:rsidRPr="005D4F5D">
        <w:rPr>
          <w:rFonts w:ascii="Century Gothic" w:hAnsi="Century Gothic" w:cs="Calibri"/>
          <w:sz w:val="20"/>
          <w:szCs w:val="20"/>
          <w:lang w:val="es-ES"/>
        </w:rPr>
        <w:t xml:space="preserve"> </w:t>
      </w:r>
      <w:r w:rsidR="0061653F">
        <w:rPr>
          <w:rFonts w:ascii="Century Gothic" w:hAnsi="Century Gothic" w:cs="Calibri"/>
          <w:sz w:val="20"/>
          <w:szCs w:val="20"/>
          <w:lang w:val="es-ES"/>
        </w:rPr>
        <w:t>d</w:t>
      </w:r>
      <w:r w:rsidR="00244F90">
        <w:rPr>
          <w:rFonts w:ascii="Century Gothic" w:hAnsi="Century Gothic" w:cs="Calibri"/>
          <w:sz w:val="20"/>
          <w:szCs w:val="20"/>
          <w:lang w:val="es-ES"/>
        </w:rPr>
        <w:t>el pago total</w:t>
      </w:r>
      <w:r w:rsidRPr="005D4F5D">
        <w:rPr>
          <w:rFonts w:ascii="Century Gothic" w:hAnsi="Century Gothic" w:cs="Calibri"/>
          <w:sz w:val="20"/>
          <w:szCs w:val="20"/>
          <w:lang w:val="es-ES"/>
        </w:rPr>
        <w:t xml:space="preserve"> del bien inmueble y entregará al </w:t>
      </w:r>
      <w:r w:rsidR="00AA0C9D">
        <w:rPr>
          <w:rFonts w:ascii="Century Gothic" w:hAnsi="Century Gothic" w:cs="Calibri"/>
          <w:sz w:val="20"/>
          <w:szCs w:val="20"/>
          <w:lang w:val="es-ES"/>
        </w:rPr>
        <w:t>Issfa</w:t>
      </w:r>
      <w:r w:rsidR="00E83D9F">
        <w:rPr>
          <w:rFonts w:ascii="Century Gothic" w:hAnsi="Century Gothic" w:cs="Calibri"/>
          <w:sz w:val="20"/>
          <w:szCs w:val="20"/>
          <w:lang w:val="es-ES"/>
        </w:rPr>
        <w:t xml:space="preserve">, de manera inmediata una vez inscrita, </w:t>
      </w:r>
      <w:r w:rsidRPr="005D4F5D">
        <w:rPr>
          <w:rFonts w:ascii="Century Gothic" w:hAnsi="Century Gothic" w:cs="Calibri"/>
          <w:sz w:val="20"/>
          <w:szCs w:val="20"/>
          <w:lang w:val="es-ES"/>
        </w:rPr>
        <w:t>una copia certificada de la escritura de compra – venta debidamente inscrita en el Registro de la Propiedad.</w:t>
      </w:r>
    </w:p>
    <w:p w14:paraId="2B416356" w14:textId="77777777" w:rsidR="004914F8" w:rsidRPr="005D4F5D" w:rsidRDefault="004914F8" w:rsidP="004914F8">
      <w:pPr>
        <w:spacing w:after="0" w:line="240" w:lineRule="auto"/>
        <w:jc w:val="both"/>
        <w:rPr>
          <w:rFonts w:ascii="Century Gothic" w:hAnsi="Century Gothic" w:cs="Calibri"/>
          <w:sz w:val="20"/>
          <w:szCs w:val="20"/>
          <w:lang w:val="es-ES"/>
        </w:rPr>
      </w:pPr>
    </w:p>
    <w:p w14:paraId="068CB3EF" w14:textId="06759970" w:rsidR="004914F8" w:rsidRPr="005D4F5D" w:rsidRDefault="004914F8"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El </w:t>
      </w:r>
      <w:r w:rsidR="0061363A">
        <w:rPr>
          <w:rFonts w:ascii="Century Gothic" w:hAnsi="Century Gothic" w:cs="Calibri"/>
          <w:sz w:val="20"/>
          <w:szCs w:val="20"/>
          <w:lang w:val="es-ES"/>
        </w:rPr>
        <w:t>adjudicatario</w:t>
      </w:r>
      <w:r w:rsidRPr="005D4F5D">
        <w:rPr>
          <w:rFonts w:ascii="Century Gothic" w:hAnsi="Century Gothic" w:cs="Calibri"/>
          <w:sz w:val="20"/>
          <w:szCs w:val="20"/>
          <w:lang w:val="es-ES"/>
        </w:rPr>
        <w:t xml:space="preserve"> asume todos los gastos, impuestos y más que se ocasionen por la transferencia de dominio.</w:t>
      </w:r>
    </w:p>
    <w:p w14:paraId="5EDF9B8F" w14:textId="77777777" w:rsidR="004914F8" w:rsidRPr="005D4F5D" w:rsidRDefault="004914F8" w:rsidP="004914F8">
      <w:pPr>
        <w:spacing w:after="0" w:line="240" w:lineRule="auto"/>
        <w:jc w:val="both"/>
        <w:rPr>
          <w:rFonts w:ascii="Century Gothic" w:hAnsi="Century Gothic" w:cs="Calibri"/>
          <w:sz w:val="20"/>
          <w:szCs w:val="20"/>
          <w:lang w:val="es-ES"/>
        </w:rPr>
      </w:pPr>
    </w:p>
    <w:p w14:paraId="435F9E95" w14:textId="6271B97F"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MEDIOS Y FECHAS DE PUBLICACIÓN Y DIFUSIÓN</w:t>
      </w:r>
    </w:p>
    <w:p w14:paraId="053FCFC3" w14:textId="7318D978" w:rsidR="009057EC" w:rsidRPr="005D4F5D" w:rsidRDefault="009057EC" w:rsidP="009057EC">
      <w:pPr>
        <w:autoSpaceDE w:val="0"/>
        <w:autoSpaceDN w:val="0"/>
        <w:adjustRightInd w:val="0"/>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La publicación de la Convocatoria al Concurso de Ofertas en sobre cerrado, de conformidad a lo establecido en el Art. 62, literal d) del Reglamento de Inversiones del </w:t>
      </w:r>
      <w:r w:rsidR="00AA0C9D">
        <w:rPr>
          <w:rFonts w:ascii="Century Gothic" w:hAnsi="Century Gothic" w:cs="Calibri"/>
          <w:sz w:val="20"/>
          <w:szCs w:val="20"/>
          <w:lang w:val="es-ES"/>
        </w:rPr>
        <w:t>Issfa</w:t>
      </w:r>
      <w:r w:rsidRPr="005D4F5D">
        <w:rPr>
          <w:rFonts w:ascii="Century Gothic" w:hAnsi="Century Gothic" w:cs="Calibri"/>
          <w:sz w:val="20"/>
          <w:szCs w:val="20"/>
          <w:lang w:val="es-ES"/>
        </w:rPr>
        <w:t xml:space="preserve">, se la efectuará en los medios electrónicos del </w:t>
      </w:r>
      <w:r w:rsidR="00AA0C9D">
        <w:rPr>
          <w:rFonts w:ascii="Century Gothic" w:hAnsi="Century Gothic" w:cs="Calibri"/>
          <w:sz w:val="20"/>
          <w:szCs w:val="20"/>
          <w:lang w:val="es-ES"/>
        </w:rPr>
        <w:t>Issfa</w:t>
      </w:r>
      <w:r w:rsidRPr="005D4F5D">
        <w:rPr>
          <w:rFonts w:ascii="Century Gothic" w:hAnsi="Century Gothic" w:cs="Calibri"/>
          <w:sz w:val="20"/>
          <w:szCs w:val="20"/>
          <w:lang w:val="es-ES"/>
        </w:rPr>
        <w:t>, estos son: página web</w:t>
      </w:r>
      <w:r w:rsidR="00104C7E">
        <w:rPr>
          <w:rFonts w:ascii="Century Gothic" w:hAnsi="Century Gothic" w:cs="Calibri"/>
          <w:sz w:val="20"/>
          <w:szCs w:val="20"/>
          <w:lang w:val="es-ES"/>
        </w:rPr>
        <w:t xml:space="preserve"> y</w:t>
      </w:r>
      <w:r w:rsidRPr="005D4F5D">
        <w:rPr>
          <w:rFonts w:ascii="Century Gothic" w:hAnsi="Century Gothic" w:cs="Calibri"/>
          <w:sz w:val="20"/>
          <w:szCs w:val="20"/>
          <w:lang w:val="es-ES"/>
        </w:rPr>
        <w:t xml:space="preserve"> redes sociales.</w:t>
      </w:r>
    </w:p>
    <w:p w14:paraId="7C120FBA" w14:textId="77777777" w:rsidR="009057EC" w:rsidRPr="005D4F5D" w:rsidRDefault="009057EC" w:rsidP="009057EC">
      <w:pPr>
        <w:autoSpaceDE w:val="0"/>
        <w:autoSpaceDN w:val="0"/>
        <w:adjustRightInd w:val="0"/>
        <w:spacing w:after="0" w:line="240" w:lineRule="auto"/>
        <w:jc w:val="both"/>
        <w:rPr>
          <w:rFonts w:ascii="Century Gothic" w:hAnsi="Century Gothic" w:cs="Calibri"/>
          <w:sz w:val="20"/>
          <w:szCs w:val="20"/>
          <w:lang w:val="es-ES"/>
        </w:rPr>
      </w:pPr>
    </w:p>
    <w:p w14:paraId="5BF252FF" w14:textId="38641E03" w:rsidR="009057EC" w:rsidRPr="008C511D" w:rsidRDefault="009057EC" w:rsidP="009057EC">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Las fechas de publicación serán</w:t>
      </w:r>
      <w:r w:rsidR="00E54807" w:rsidRPr="005D4F5D">
        <w:rPr>
          <w:rFonts w:ascii="Century Gothic" w:hAnsi="Century Gothic" w:cs="Calibri"/>
          <w:sz w:val="20"/>
          <w:szCs w:val="20"/>
          <w:lang w:val="es-ES"/>
        </w:rPr>
        <w:t xml:space="preserve"> desde el </w:t>
      </w:r>
      <w:bookmarkStart w:id="3" w:name="_Hlk219455094"/>
      <w:bookmarkStart w:id="4" w:name="_Hlk215667104"/>
      <w:r w:rsidR="005554EF">
        <w:rPr>
          <w:rFonts w:ascii="Century Gothic" w:hAnsi="Century Gothic" w:cs="Calibri"/>
          <w:sz w:val="20"/>
          <w:szCs w:val="20"/>
          <w:lang w:val="es-ES"/>
        </w:rPr>
        <w:t>martes</w:t>
      </w:r>
      <w:r w:rsidR="001D75C8" w:rsidRPr="008C511D">
        <w:rPr>
          <w:rFonts w:ascii="Century Gothic" w:hAnsi="Century Gothic" w:cs="Calibri"/>
          <w:sz w:val="20"/>
          <w:szCs w:val="20"/>
          <w:lang w:val="es-ES"/>
        </w:rPr>
        <w:t xml:space="preserve"> </w:t>
      </w:r>
      <w:r w:rsidR="005554EF">
        <w:rPr>
          <w:rFonts w:ascii="Century Gothic" w:hAnsi="Century Gothic" w:cs="Calibri"/>
          <w:sz w:val="20"/>
          <w:szCs w:val="20"/>
          <w:lang w:val="es-ES"/>
        </w:rPr>
        <w:t>1</w:t>
      </w:r>
      <w:r w:rsidR="00E54807" w:rsidRPr="008C511D">
        <w:rPr>
          <w:rFonts w:ascii="Century Gothic" w:hAnsi="Century Gothic" w:cs="Calibri"/>
          <w:sz w:val="20"/>
          <w:szCs w:val="20"/>
          <w:lang w:val="es-ES"/>
        </w:rPr>
        <w:t>de</w:t>
      </w:r>
      <w:r w:rsidR="005554EF">
        <w:rPr>
          <w:rFonts w:ascii="Century Gothic" w:hAnsi="Century Gothic" w:cs="Calibri"/>
          <w:sz w:val="20"/>
          <w:szCs w:val="20"/>
          <w:lang w:val="es-ES"/>
        </w:rPr>
        <w:t xml:space="preserve"> septiembre</w:t>
      </w:r>
      <w:r w:rsidR="001D75C8" w:rsidRPr="008C511D">
        <w:rPr>
          <w:rFonts w:ascii="Century Gothic" w:hAnsi="Century Gothic" w:cs="Calibri"/>
          <w:sz w:val="20"/>
          <w:szCs w:val="20"/>
          <w:lang w:val="es-ES"/>
        </w:rPr>
        <w:t xml:space="preserve"> de 2026</w:t>
      </w:r>
      <w:r w:rsidR="00E54807" w:rsidRPr="008C511D">
        <w:rPr>
          <w:rFonts w:ascii="Century Gothic" w:hAnsi="Century Gothic" w:cs="Calibri"/>
          <w:sz w:val="20"/>
          <w:szCs w:val="20"/>
          <w:lang w:val="es-ES"/>
        </w:rPr>
        <w:t xml:space="preserve"> </w:t>
      </w:r>
      <w:bookmarkEnd w:id="3"/>
      <w:r w:rsidR="00E54807" w:rsidRPr="008C511D">
        <w:rPr>
          <w:rFonts w:ascii="Century Gothic" w:hAnsi="Century Gothic" w:cs="Calibri"/>
          <w:sz w:val="20"/>
          <w:szCs w:val="20"/>
          <w:lang w:val="es-ES"/>
        </w:rPr>
        <w:t xml:space="preserve">hasta el </w:t>
      </w:r>
      <w:r w:rsidR="00095F3C">
        <w:rPr>
          <w:rFonts w:ascii="Century Gothic" w:hAnsi="Century Gothic" w:cs="Calibri"/>
          <w:sz w:val="20"/>
          <w:szCs w:val="20"/>
          <w:lang w:val="es-ES"/>
        </w:rPr>
        <w:t>martes</w:t>
      </w:r>
      <w:r w:rsidR="001D75C8" w:rsidRPr="008C511D">
        <w:rPr>
          <w:rFonts w:ascii="Century Gothic" w:hAnsi="Century Gothic" w:cs="Calibri"/>
          <w:sz w:val="20"/>
          <w:szCs w:val="20"/>
          <w:lang w:val="es-ES"/>
        </w:rPr>
        <w:t xml:space="preserve"> 8 </w:t>
      </w:r>
      <w:r w:rsidR="00E54807" w:rsidRPr="008C511D">
        <w:rPr>
          <w:rFonts w:ascii="Century Gothic" w:hAnsi="Century Gothic" w:cs="Calibri"/>
          <w:sz w:val="20"/>
          <w:szCs w:val="20"/>
          <w:lang w:val="es-ES"/>
        </w:rPr>
        <w:t xml:space="preserve">de </w:t>
      </w:r>
      <w:r w:rsidR="005554EF">
        <w:rPr>
          <w:rFonts w:ascii="Century Gothic" w:hAnsi="Century Gothic" w:cs="Calibri"/>
          <w:sz w:val="20"/>
          <w:szCs w:val="20"/>
          <w:lang w:val="es-ES"/>
        </w:rPr>
        <w:t>septiembre</w:t>
      </w:r>
      <w:r w:rsidR="000A5D76" w:rsidRPr="008C511D">
        <w:rPr>
          <w:rFonts w:ascii="Century Gothic" w:hAnsi="Century Gothic" w:cs="Calibri"/>
          <w:sz w:val="20"/>
          <w:szCs w:val="20"/>
          <w:lang w:val="es-ES"/>
        </w:rPr>
        <w:t xml:space="preserve"> de 202</w:t>
      </w:r>
      <w:r w:rsidR="001D75C8" w:rsidRPr="008C511D">
        <w:rPr>
          <w:rFonts w:ascii="Century Gothic" w:hAnsi="Century Gothic" w:cs="Calibri"/>
          <w:sz w:val="20"/>
          <w:szCs w:val="20"/>
          <w:lang w:val="es-ES"/>
        </w:rPr>
        <w:t>6</w:t>
      </w:r>
      <w:bookmarkEnd w:id="4"/>
      <w:r w:rsidRPr="008C511D">
        <w:rPr>
          <w:rFonts w:ascii="Century Gothic" w:hAnsi="Century Gothic" w:cs="Calibri"/>
          <w:sz w:val="20"/>
          <w:szCs w:val="20"/>
          <w:lang w:val="es-ES"/>
        </w:rPr>
        <w:t>.</w:t>
      </w:r>
    </w:p>
    <w:p w14:paraId="7A66E75C" w14:textId="77777777" w:rsidR="009057EC" w:rsidRPr="005D4F5D" w:rsidRDefault="009057EC" w:rsidP="009057EC">
      <w:pPr>
        <w:spacing w:after="0" w:line="240" w:lineRule="auto"/>
        <w:jc w:val="both"/>
        <w:rPr>
          <w:rFonts w:ascii="Century Gothic" w:hAnsi="Century Gothic" w:cs="Calibri"/>
          <w:sz w:val="20"/>
          <w:szCs w:val="20"/>
          <w:lang w:val="es-ES"/>
        </w:rPr>
      </w:pPr>
    </w:p>
    <w:p w14:paraId="58C6B5BF" w14:textId="2A830996" w:rsidR="009057EC" w:rsidRDefault="009057EC" w:rsidP="009057EC">
      <w:pPr>
        <w:spacing w:after="0" w:line="240" w:lineRule="auto"/>
        <w:jc w:val="both"/>
        <w:rPr>
          <w:rFonts w:ascii="Century Gothic" w:hAnsi="Century Gothic" w:cs="Calibri"/>
          <w:sz w:val="20"/>
          <w:szCs w:val="20"/>
          <w:lang w:val="es-ES"/>
        </w:rPr>
      </w:pPr>
      <w:bookmarkStart w:id="5" w:name="_Hlk215667127"/>
      <w:r w:rsidRPr="008C511D">
        <w:rPr>
          <w:rFonts w:ascii="Century Gothic" w:hAnsi="Century Gothic" w:cs="Calibri"/>
          <w:sz w:val="20"/>
          <w:szCs w:val="20"/>
          <w:lang w:val="es-ES"/>
        </w:rPr>
        <w:t xml:space="preserve">Las personas interesadas podrán realizar visitas al predio materia de la enajenación, en los días </w:t>
      </w:r>
      <w:r w:rsidR="001D75C8" w:rsidRPr="008C511D">
        <w:rPr>
          <w:rFonts w:ascii="Century Gothic" w:hAnsi="Century Gothic" w:cs="Calibri"/>
          <w:sz w:val="20"/>
          <w:szCs w:val="20"/>
          <w:lang w:val="es-ES"/>
        </w:rPr>
        <w:t>2, 3</w:t>
      </w:r>
      <w:r w:rsidR="00095F3C">
        <w:rPr>
          <w:rFonts w:ascii="Century Gothic" w:hAnsi="Century Gothic" w:cs="Calibri"/>
          <w:sz w:val="20"/>
          <w:szCs w:val="20"/>
          <w:lang w:val="es-ES"/>
        </w:rPr>
        <w:t>, 4</w:t>
      </w:r>
      <w:r w:rsidRPr="008C511D">
        <w:rPr>
          <w:rFonts w:ascii="Century Gothic" w:hAnsi="Century Gothic" w:cs="Calibri"/>
          <w:sz w:val="20"/>
          <w:szCs w:val="20"/>
          <w:lang w:val="es-ES"/>
        </w:rPr>
        <w:t xml:space="preserve"> y </w:t>
      </w:r>
      <w:r w:rsidR="00BF5976">
        <w:rPr>
          <w:rFonts w:ascii="Century Gothic" w:hAnsi="Century Gothic" w:cs="Calibri"/>
          <w:sz w:val="20"/>
          <w:szCs w:val="20"/>
          <w:lang w:val="es-ES"/>
        </w:rPr>
        <w:t>7</w:t>
      </w:r>
      <w:r w:rsidRPr="008C511D">
        <w:rPr>
          <w:rFonts w:ascii="Century Gothic" w:hAnsi="Century Gothic" w:cs="Calibri"/>
          <w:sz w:val="20"/>
          <w:szCs w:val="20"/>
          <w:lang w:val="es-ES"/>
        </w:rPr>
        <w:t xml:space="preserve"> de </w:t>
      </w:r>
      <w:r w:rsidR="00573D97">
        <w:rPr>
          <w:rFonts w:ascii="Century Gothic" w:hAnsi="Century Gothic" w:cs="Calibri"/>
          <w:sz w:val="20"/>
          <w:szCs w:val="20"/>
          <w:lang w:val="es-ES"/>
        </w:rPr>
        <w:t>septiembre</w:t>
      </w:r>
      <w:r w:rsidR="00095F3C">
        <w:rPr>
          <w:rFonts w:ascii="Century Gothic" w:hAnsi="Century Gothic" w:cs="Calibri"/>
          <w:sz w:val="20"/>
          <w:szCs w:val="20"/>
          <w:lang w:val="es-ES"/>
        </w:rPr>
        <w:t xml:space="preserve"> </w:t>
      </w:r>
      <w:r w:rsidRPr="008C511D">
        <w:rPr>
          <w:rFonts w:ascii="Century Gothic" w:hAnsi="Century Gothic" w:cs="Calibri"/>
          <w:sz w:val="20"/>
          <w:szCs w:val="20"/>
          <w:lang w:val="es-ES"/>
        </w:rPr>
        <w:t>de 202</w:t>
      </w:r>
      <w:r w:rsidR="001D75C8" w:rsidRPr="008C511D">
        <w:rPr>
          <w:rFonts w:ascii="Century Gothic" w:hAnsi="Century Gothic" w:cs="Calibri"/>
          <w:sz w:val="20"/>
          <w:szCs w:val="20"/>
          <w:lang w:val="es-ES"/>
        </w:rPr>
        <w:t>6</w:t>
      </w:r>
      <w:r w:rsidRPr="008C511D">
        <w:rPr>
          <w:rFonts w:ascii="Century Gothic" w:hAnsi="Century Gothic" w:cs="Calibri"/>
          <w:sz w:val="20"/>
          <w:szCs w:val="20"/>
          <w:lang w:val="es-ES"/>
        </w:rPr>
        <w:t xml:space="preserve"> en el horario desde las 08h00 hasta las 1</w:t>
      </w:r>
      <w:r w:rsidR="00321A99">
        <w:rPr>
          <w:rFonts w:ascii="Century Gothic" w:hAnsi="Century Gothic" w:cs="Calibri"/>
          <w:sz w:val="20"/>
          <w:szCs w:val="20"/>
          <w:lang w:val="es-ES"/>
        </w:rPr>
        <w:t>3</w:t>
      </w:r>
      <w:r w:rsidRPr="008C511D">
        <w:rPr>
          <w:rFonts w:ascii="Century Gothic" w:hAnsi="Century Gothic" w:cs="Calibri"/>
          <w:sz w:val="20"/>
          <w:szCs w:val="20"/>
          <w:lang w:val="es-ES"/>
        </w:rPr>
        <w:t>h00, a fin de que realicen la verificación del predio conforme lo consideren pertinente</w:t>
      </w:r>
      <w:r w:rsidR="002D3F48" w:rsidRPr="008C511D">
        <w:rPr>
          <w:rFonts w:ascii="Century Gothic" w:hAnsi="Century Gothic" w:cs="Calibri"/>
          <w:sz w:val="20"/>
          <w:szCs w:val="20"/>
          <w:lang w:val="es-ES"/>
        </w:rPr>
        <w:t xml:space="preserve"> y en coordinación con funcionarios del </w:t>
      </w:r>
      <w:bookmarkEnd w:id="5"/>
      <w:r w:rsidR="00AA0C9D">
        <w:rPr>
          <w:rFonts w:ascii="Century Gothic" w:hAnsi="Century Gothic" w:cs="Calibri"/>
          <w:sz w:val="20"/>
          <w:szCs w:val="20"/>
          <w:lang w:val="es-ES"/>
        </w:rPr>
        <w:t>Issfa</w:t>
      </w:r>
      <w:r w:rsidRPr="008C511D">
        <w:rPr>
          <w:rFonts w:ascii="Century Gothic" w:hAnsi="Century Gothic" w:cs="Calibri"/>
          <w:sz w:val="20"/>
          <w:szCs w:val="20"/>
          <w:lang w:val="es-ES"/>
        </w:rPr>
        <w:t xml:space="preserve">. </w:t>
      </w:r>
    </w:p>
    <w:p w14:paraId="666327EA" w14:textId="77777777" w:rsidR="00683181" w:rsidRDefault="00683181" w:rsidP="009057EC">
      <w:pPr>
        <w:spacing w:after="0" w:line="240" w:lineRule="auto"/>
        <w:jc w:val="both"/>
        <w:rPr>
          <w:rFonts w:ascii="Century Gothic" w:hAnsi="Century Gothic" w:cs="Calibri"/>
          <w:sz w:val="20"/>
          <w:szCs w:val="20"/>
          <w:lang w:val="es-ES"/>
        </w:rPr>
      </w:pPr>
    </w:p>
    <w:p w14:paraId="48E0EAAB" w14:textId="77777777" w:rsidR="00943EA3" w:rsidRDefault="00943EA3" w:rsidP="009057EC">
      <w:pPr>
        <w:spacing w:after="0" w:line="240" w:lineRule="auto"/>
        <w:jc w:val="both"/>
        <w:rPr>
          <w:rFonts w:ascii="Century Gothic" w:hAnsi="Century Gothic" w:cs="Calibri"/>
          <w:sz w:val="20"/>
          <w:szCs w:val="20"/>
          <w:lang w:val="es-ES"/>
        </w:rPr>
      </w:pPr>
    </w:p>
    <w:p w14:paraId="3A0FD1FB" w14:textId="11C8252B"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LUGAR DE PRESENTACIÓN DE LAS OFERTAS</w:t>
      </w:r>
    </w:p>
    <w:p w14:paraId="23381383" w14:textId="066D776A" w:rsidR="009057EC" w:rsidRDefault="009057EC" w:rsidP="009057EC">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Las ofertas serán receptadas en la Secretaría de la Comisión de Enajenación del </w:t>
      </w:r>
      <w:r w:rsidR="00AA0C9D">
        <w:rPr>
          <w:rFonts w:ascii="Century Gothic" w:hAnsi="Century Gothic" w:cs="Calibri"/>
          <w:sz w:val="20"/>
          <w:szCs w:val="20"/>
          <w:lang w:val="es-ES"/>
        </w:rPr>
        <w:t>Issfa</w:t>
      </w:r>
      <w:r w:rsidRPr="005D4F5D">
        <w:rPr>
          <w:rFonts w:ascii="Century Gothic" w:hAnsi="Century Gothic" w:cs="Calibri"/>
          <w:sz w:val="20"/>
          <w:szCs w:val="20"/>
          <w:lang w:val="es-ES"/>
        </w:rPr>
        <w:t xml:space="preserve">, en la Dirección de Asesoría Jurídica del Instituto de Seguridad Social de las Fuerzas Armadas, ubicada en el quinto piso, en el edificio Matriz Quito, calles Jorge Drom N37-125 y Juan José </w:t>
      </w:r>
      <w:r w:rsidRPr="00DB2405">
        <w:rPr>
          <w:rFonts w:ascii="Century Gothic" w:hAnsi="Century Gothic" w:cs="Calibri"/>
          <w:sz w:val="20"/>
          <w:szCs w:val="20"/>
          <w:lang w:val="es-ES"/>
        </w:rPr>
        <w:t xml:space="preserve">de Villalengua, </w:t>
      </w:r>
      <w:bookmarkStart w:id="6" w:name="_Hlk219455450"/>
      <w:r w:rsidRPr="008C511D">
        <w:rPr>
          <w:rFonts w:ascii="Century Gothic" w:hAnsi="Century Gothic" w:cs="Calibri"/>
          <w:sz w:val="20"/>
          <w:szCs w:val="20"/>
          <w:lang w:val="es-ES"/>
        </w:rPr>
        <w:t>desde las 08:00 hasta las 1</w:t>
      </w:r>
      <w:r w:rsidR="00366B75" w:rsidRPr="008C511D">
        <w:rPr>
          <w:rFonts w:ascii="Century Gothic" w:hAnsi="Century Gothic" w:cs="Calibri"/>
          <w:sz w:val="20"/>
          <w:szCs w:val="20"/>
          <w:lang w:val="es-ES"/>
        </w:rPr>
        <w:t>3</w:t>
      </w:r>
      <w:r w:rsidRPr="008C511D">
        <w:rPr>
          <w:rFonts w:ascii="Century Gothic" w:hAnsi="Century Gothic" w:cs="Calibri"/>
          <w:sz w:val="20"/>
          <w:szCs w:val="20"/>
          <w:lang w:val="es-ES"/>
        </w:rPr>
        <w:t xml:space="preserve">:00 horas, de los </w:t>
      </w:r>
      <w:bookmarkStart w:id="7" w:name="_Hlk215667264"/>
      <w:r w:rsidRPr="008C511D">
        <w:rPr>
          <w:rFonts w:ascii="Century Gothic" w:hAnsi="Century Gothic" w:cs="Calibri"/>
          <w:sz w:val="20"/>
          <w:szCs w:val="20"/>
          <w:lang w:val="es-ES"/>
        </w:rPr>
        <w:t>días</w:t>
      </w:r>
      <w:r w:rsidR="00E1427E" w:rsidRPr="008C511D">
        <w:rPr>
          <w:rFonts w:ascii="Century Gothic" w:hAnsi="Century Gothic" w:cs="Calibri"/>
          <w:sz w:val="20"/>
          <w:szCs w:val="20"/>
          <w:lang w:val="es-ES"/>
        </w:rPr>
        <w:t>:</w:t>
      </w:r>
      <w:r w:rsidRPr="008C511D">
        <w:rPr>
          <w:rFonts w:ascii="Century Gothic" w:hAnsi="Century Gothic" w:cs="Calibri"/>
          <w:sz w:val="20"/>
          <w:szCs w:val="20"/>
          <w:lang w:val="es-ES"/>
        </w:rPr>
        <w:t xml:space="preserve"> </w:t>
      </w:r>
      <w:r w:rsidR="00095F3C">
        <w:rPr>
          <w:rFonts w:ascii="Century Gothic" w:hAnsi="Century Gothic" w:cs="Calibri"/>
          <w:sz w:val="20"/>
          <w:szCs w:val="20"/>
          <w:lang w:val="es-ES"/>
        </w:rPr>
        <w:t xml:space="preserve">jueves </w:t>
      </w:r>
      <w:r w:rsidR="005B0148">
        <w:rPr>
          <w:rFonts w:ascii="Century Gothic" w:hAnsi="Century Gothic" w:cs="Calibri"/>
          <w:sz w:val="20"/>
          <w:szCs w:val="20"/>
          <w:lang w:val="es-ES"/>
        </w:rPr>
        <w:t>10</w:t>
      </w:r>
      <w:r w:rsidR="008C511D" w:rsidRPr="008C511D">
        <w:rPr>
          <w:rFonts w:ascii="Century Gothic" w:hAnsi="Century Gothic" w:cs="Calibri"/>
          <w:sz w:val="20"/>
          <w:szCs w:val="20"/>
          <w:lang w:val="es-ES"/>
        </w:rPr>
        <w:t xml:space="preserve"> y</w:t>
      </w:r>
      <w:r w:rsidR="00401C97" w:rsidRPr="008C511D">
        <w:rPr>
          <w:rFonts w:ascii="Century Gothic" w:hAnsi="Century Gothic" w:cs="Calibri"/>
          <w:sz w:val="20"/>
          <w:szCs w:val="20"/>
          <w:lang w:val="es-ES"/>
        </w:rPr>
        <w:t xml:space="preserve"> </w:t>
      </w:r>
      <w:r w:rsidR="008C511D" w:rsidRPr="008C511D">
        <w:rPr>
          <w:rFonts w:ascii="Century Gothic" w:hAnsi="Century Gothic" w:cs="Calibri"/>
          <w:sz w:val="20"/>
          <w:szCs w:val="20"/>
          <w:lang w:val="es-ES"/>
        </w:rPr>
        <w:t xml:space="preserve">viernes </w:t>
      </w:r>
      <w:r w:rsidR="005B0148">
        <w:rPr>
          <w:rFonts w:ascii="Century Gothic" w:hAnsi="Century Gothic" w:cs="Calibri"/>
          <w:sz w:val="20"/>
          <w:szCs w:val="20"/>
          <w:lang w:val="es-ES"/>
        </w:rPr>
        <w:t>1</w:t>
      </w:r>
      <w:r w:rsidR="00095F3C">
        <w:rPr>
          <w:rFonts w:ascii="Century Gothic" w:hAnsi="Century Gothic" w:cs="Calibri"/>
          <w:sz w:val="20"/>
          <w:szCs w:val="20"/>
          <w:lang w:val="es-ES"/>
        </w:rPr>
        <w:t xml:space="preserve">1 de </w:t>
      </w:r>
      <w:r w:rsidR="005B0148">
        <w:rPr>
          <w:rFonts w:ascii="Century Gothic" w:hAnsi="Century Gothic" w:cs="Calibri"/>
          <w:sz w:val="20"/>
          <w:szCs w:val="20"/>
          <w:lang w:val="es-ES"/>
        </w:rPr>
        <w:t>septiembre</w:t>
      </w:r>
      <w:r w:rsidR="00095F3C">
        <w:rPr>
          <w:rFonts w:ascii="Century Gothic" w:hAnsi="Century Gothic" w:cs="Calibri"/>
          <w:sz w:val="20"/>
          <w:szCs w:val="20"/>
          <w:lang w:val="es-ES"/>
        </w:rPr>
        <w:t xml:space="preserve"> </w:t>
      </w:r>
      <w:r w:rsidR="008C511D" w:rsidRPr="008C511D">
        <w:rPr>
          <w:rFonts w:ascii="Century Gothic" w:hAnsi="Century Gothic" w:cs="Calibri"/>
          <w:sz w:val="20"/>
          <w:szCs w:val="20"/>
          <w:lang w:val="es-ES"/>
        </w:rPr>
        <w:t>d</w:t>
      </w:r>
      <w:r w:rsidR="00401C97" w:rsidRPr="008C511D">
        <w:rPr>
          <w:rFonts w:ascii="Century Gothic" w:hAnsi="Century Gothic" w:cs="Calibri"/>
          <w:sz w:val="20"/>
          <w:szCs w:val="20"/>
          <w:lang w:val="es-ES"/>
        </w:rPr>
        <w:t>e 2026</w:t>
      </w:r>
      <w:bookmarkEnd w:id="6"/>
      <w:bookmarkEnd w:id="7"/>
      <w:r w:rsidRPr="00DB2405">
        <w:rPr>
          <w:rFonts w:ascii="Century Gothic" w:hAnsi="Century Gothic" w:cs="Calibri"/>
          <w:sz w:val="20"/>
          <w:szCs w:val="20"/>
          <w:lang w:val="es-ES"/>
        </w:rPr>
        <w:t xml:space="preserve">. El secretario del Comité verificará que los sobres estén debidamente </w:t>
      </w:r>
      <w:r w:rsidRPr="00DB2405">
        <w:rPr>
          <w:rFonts w:ascii="Century Gothic" w:hAnsi="Century Gothic" w:cs="Calibri"/>
          <w:sz w:val="20"/>
          <w:szCs w:val="20"/>
          <w:lang w:val="es-ES"/>
        </w:rPr>
        <w:lastRenderedPageBreak/>
        <w:t xml:space="preserve">cerrados de tal forma que impidan conocer su contenido, y emitirá el </w:t>
      </w:r>
      <w:r w:rsidRPr="005D4F5D">
        <w:rPr>
          <w:rFonts w:ascii="Century Gothic" w:hAnsi="Century Gothic" w:cs="Calibri"/>
          <w:sz w:val="20"/>
          <w:szCs w:val="20"/>
          <w:lang w:val="es-ES"/>
        </w:rPr>
        <w:t>respectivo recibo de recepción de oferta.</w:t>
      </w:r>
    </w:p>
    <w:p w14:paraId="1469C445" w14:textId="77777777" w:rsidR="00095F3C" w:rsidRDefault="00095F3C" w:rsidP="009057EC">
      <w:pPr>
        <w:spacing w:after="0" w:line="240" w:lineRule="auto"/>
        <w:jc w:val="both"/>
        <w:rPr>
          <w:rFonts w:ascii="Century Gothic" w:hAnsi="Century Gothic" w:cs="Calibri"/>
          <w:sz w:val="20"/>
          <w:szCs w:val="20"/>
          <w:lang w:val="es-ES"/>
        </w:rPr>
      </w:pPr>
    </w:p>
    <w:p w14:paraId="24E02EA5" w14:textId="33CFBD07" w:rsidR="001C2696" w:rsidRPr="005D4F5D" w:rsidRDefault="001C2696" w:rsidP="001C2696">
      <w:pPr>
        <w:pStyle w:val="Prrafodelista"/>
        <w:numPr>
          <w:ilvl w:val="1"/>
          <w:numId w:val="1"/>
        </w:numPr>
        <w:spacing w:after="0" w:line="240" w:lineRule="auto"/>
        <w:ind w:left="709" w:hanging="709"/>
        <w:jc w:val="both"/>
        <w:rPr>
          <w:rFonts w:ascii="Century Gothic" w:hAnsi="Century Gothic" w:cs="Calibri"/>
          <w:b/>
          <w:bCs/>
          <w:sz w:val="20"/>
          <w:szCs w:val="20"/>
          <w:lang w:val="es-ES"/>
        </w:rPr>
      </w:pPr>
      <w:r w:rsidRPr="005D4F5D">
        <w:rPr>
          <w:rFonts w:ascii="Century Gothic" w:hAnsi="Century Gothic" w:cs="Calibri"/>
          <w:b/>
          <w:bCs/>
          <w:sz w:val="20"/>
          <w:szCs w:val="20"/>
          <w:lang w:val="es-ES"/>
        </w:rPr>
        <w:t>Delegación en la apertura de ofertas.</w:t>
      </w:r>
      <w:r w:rsidR="009057EC" w:rsidRPr="005D4F5D">
        <w:rPr>
          <w:rFonts w:ascii="Century Gothic" w:hAnsi="Century Gothic" w:cs="Calibri"/>
          <w:b/>
          <w:bCs/>
          <w:sz w:val="20"/>
          <w:szCs w:val="20"/>
          <w:lang w:val="es-ES"/>
        </w:rPr>
        <w:t xml:space="preserve"> </w:t>
      </w:r>
    </w:p>
    <w:p w14:paraId="0D2AEE79" w14:textId="77777777" w:rsidR="00E14701" w:rsidRPr="005D4F5D" w:rsidRDefault="00E14701" w:rsidP="00E14701">
      <w:pPr>
        <w:pStyle w:val="Prrafodelista"/>
        <w:spacing w:after="0" w:line="240" w:lineRule="auto"/>
        <w:ind w:left="709"/>
        <w:jc w:val="both"/>
        <w:rPr>
          <w:rFonts w:ascii="Century Gothic" w:hAnsi="Century Gothic" w:cs="Calibri"/>
          <w:b/>
          <w:bCs/>
          <w:sz w:val="20"/>
          <w:szCs w:val="20"/>
          <w:lang w:val="es-ES"/>
        </w:rPr>
      </w:pPr>
    </w:p>
    <w:p w14:paraId="0159B1B9" w14:textId="4FA97CDA" w:rsidR="009057EC" w:rsidRPr="00095F3C" w:rsidRDefault="009057EC" w:rsidP="00095F3C">
      <w:pPr>
        <w:spacing w:after="0" w:line="240" w:lineRule="auto"/>
        <w:jc w:val="both"/>
        <w:rPr>
          <w:rFonts w:ascii="Century Gothic" w:hAnsi="Century Gothic" w:cs="Calibri"/>
          <w:sz w:val="20"/>
          <w:szCs w:val="20"/>
        </w:rPr>
      </w:pPr>
      <w:r w:rsidRPr="00095F3C">
        <w:rPr>
          <w:rFonts w:ascii="Century Gothic" w:hAnsi="Century Gothic" w:cs="Calibri"/>
          <w:sz w:val="20"/>
          <w:szCs w:val="20"/>
        </w:rPr>
        <w:t>De no poder asistir el titular de la oferta a su apertura, podrá delegar este acto a un tercero, mediante una carta de autorización debidamente suscrita, adjuntando una copia de sus cédulas de identidad (oferente y delegado).</w:t>
      </w:r>
    </w:p>
    <w:p w14:paraId="2D0208AE" w14:textId="77777777" w:rsidR="004914F8" w:rsidRPr="005D4F5D" w:rsidRDefault="004914F8" w:rsidP="004914F8">
      <w:pPr>
        <w:spacing w:after="0" w:line="240" w:lineRule="auto"/>
        <w:jc w:val="both"/>
        <w:rPr>
          <w:rFonts w:ascii="Century Gothic" w:hAnsi="Century Gothic" w:cs="Calibri"/>
          <w:sz w:val="20"/>
          <w:szCs w:val="20"/>
          <w:lang w:val="es-ES"/>
        </w:rPr>
      </w:pPr>
    </w:p>
    <w:p w14:paraId="4213C1CB" w14:textId="67E06BD7"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LUGAR, DÍA Y HORA DE APERTURA DE LAS OFERTAS</w:t>
      </w:r>
      <w:r w:rsidR="00153D34" w:rsidRPr="005D4F5D">
        <w:rPr>
          <w:rFonts w:ascii="Century Gothic" w:hAnsi="Century Gothic" w:cs="Calibri"/>
          <w:b/>
          <w:sz w:val="20"/>
          <w:szCs w:val="20"/>
          <w:lang w:val="es-ES"/>
        </w:rPr>
        <w:t>.</w:t>
      </w:r>
    </w:p>
    <w:p w14:paraId="051D08BF" w14:textId="363C95DF" w:rsidR="004914F8" w:rsidRPr="00DB2405" w:rsidRDefault="008D75A9" w:rsidP="004914F8">
      <w:pPr>
        <w:spacing w:after="0" w:line="240" w:lineRule="auto"/>
        <w:jc w:val="both"/>
        <w:rPr>
          <w:rFonts w:ascii="Century Gothic" w:hAnsi="Century Gothic" w:cs="Calibri"/>
          <w:sz w:val="20"/>
          <w:szCs w:val="20"/>
        </w:rPr>
      </w:pPr>
      <w:bookmarkStart w:id="8" w:name="_Hlk215667318"/>
      <w:r w:rsidRPr="005D4F5D">
        <w:rPr>
          <w:rFonts w:ascii="Century Gothic" w:hAnsi="Century Gothic" w:cs="Calibri"/>
          <w:sz w:val="20"/>
          <w:szCs w:val="20"/>
        </w:rPr>
        <w:t xml:space="preserve">La apertura de los sobres se realizará en Sesión del Comité de Enajenación a efectuarse en el </w:t>
      </w:r>
      <w:r w:rsidR="00BF288A">
        <w:rPr>
          <w:rFonts w:ascii="Century Gothic" w:hAnsi="Century Gothic" w:cs="Calibri"/>
          <w:sz w:val="20"/>
          <w:szCs w:val="20"/>
        </w:rPr>
        <w:t>quinto</w:t>
      </w:r>
      <w:r w:rsidRPr="005D4F5D">
        <w:rPr>
          <w:rFonts w:ascii="Century Gothic" w:hAnsi="Century Gothic" w:cs="Calibri"/>
          <w:sz w:val="20"/>
          <w:szCs w:val="20"/>
        </w:rPr>
        <w:t xml:space="preserve"> piso del Edificio Matriz del Instituto de Seguridad Social de las Fuerzas </w:t>
      </w:r>
      <w:r w:rsidRPr="00DB2405">
        <w:rPr>
          <w:rFonts w:ascii="Century Gothic" w:hAnsi="Century Gothic" w:cs="Calibri"/>
          <w:sz w:val="20"/>
          <w:szCs w:val="20"/>
        </w:rPr>
        <w:t xml:space="preserve">Armadas mediante acto público, </w:t>
      </w:r>
      <w:bookmarkStart w:id="9" w:name="_Hlk219455529"/>
      <w:r w:rsidRPr="00E62EFD">
        <w:rPr>
          <w:rFonts w:ascii="Century Gothic" w:hAnsi="Century Gothic" w:cs="Calibri"/>
          <w:sz w:val="20"/>
          <w:szCs w:val="20"/>
        </w:rPr>
        <w:t xml:space="preserve">el </w:t>
      </w:r>
      <w:r w:rsidR="007F4171">
        <w:rPr>
          <w:rFonts w:ascii="Century Gothic" w:hAnsi="Century Gothic" w:cs="Calibri"/>
          <w:sz w:val="20"/>
          <w:szCs w:val="20"/>
        </w:rPr>
        <w:t>lunes</w:t>
      </w:r>
      <w:r w:rsidR="00571919" w:rsidRPr="00E62EFD">
        <w:rPr>
          <w:rFonts w:ascii="Century Gothic" w:hAnsi="Century Gothic" w:cs="Calibri"/>
          <w:sz w:val="20"/>
          <w:szCs w:val="20"/>
        </w:rPr>
        <w:t xml:space="preserve"> </w:t>
      </w:r>
      <w:r w:rsidR="00BF288A">
        <w:rPr>
          <w:rFonts w:ascii="Century Gothic" w:hAnsi="Century Gothic" w:cs="Calibri"/>
          <w:sz w:val="20"/>
          <w:szCs w:val="20"/>
        </w:rPr>
        <w:t>14</w:t>
      </w:r>
      <w:r w:rsidR="00571919" w:rsidRPr="00E62EFD">
        <w:rPr>
          <w:rFonts w:ascii="Century Gothic" w:hAnsi="Century Gothic" w:cs="Calibri"/>
          <w:sz w:val="20"/>
          <w:szCs w:val="20"/>
        </w:rPr>
        <w:t xml:space="preserve"> de </w:t>
      </w:r>
      <w:r w:rsidR="00BF288A">
        <w:rPr>
          <w:rFonts w:ascii="Century Gothic" w:hAnsi="Century Gothic" w:cs="Calibri"/>
          <w:sz w:val="20"/>
          <w:szCs w:val="20"/>
        </w:rPr>
        <w:t>septiembre</w:t>
      </w:r>
      <w:r w:rsidR="00401C97" w:rsidRPr="00E62EFD">
        <w:rPr>
          <w:rFonts w:ascii="Century Gothic" w:hAnsi="Century Gothic" w:cs="Calibri"/>
          <w:sz w:val="20"/>
          <w:szCs w:val="20"/>
        </w:rPr>
        <w:t xml:space="preserve"> </w:t>
      </w:r>
      <w:r w:rsidRPr="00E62EFD">
        <w:rPr>
          <w:rFonts w:ascii="Century Gothic" w:hAnsi="Century Gothic" w:cs="Calibri"/>
          <w:sz w:val="20"/>
          <w:szCs w:val="20"/>
        </w:rPr>
        <w:t>de 202</w:t>
      </w:r>
      <w:r w:rsidR="00401C97" w:rsidRPr="00E62EFD">
        <w:rPr>
          <w:rFonts w:ascii="Century Gothic" w:hAnsi="Century Gothic" w:cs="Calibri"/>
          <w:sz w:val="20"/>
          <w:szCs w:val="20"/>
        </w:rPr>
        <w:t>6</w:t>
      </w:r>
      <w:bookmarkEnd w:id="9"/>
      <w:r w:rsidRPr="00E62EFD">
        <w:rPr>
          <w:rFonts w:ascii="Century Gothic" w:hAnsi="Century Gothic" w:cs="Calibri"/>
          <w:sz w:val="20"/>
          <w:szCs w:val="20"/>
        </w:rPr>
        <w:t>, a partir de las 10h00</w:t>
      </w:r>
      <w:bookmarkEnd w:id="8"/>
      <w:r w:rsidRPr="00DB2405">
        <w:rPr>
          <w:rFonts w:ascii="Century Gothic" w:hAnsi="Century Gothic" w:cs="Calibri"/>
          <w:sz w:val="20"/>
          <w:szCs w:val="20"/>
        </w:rPr>
        <w:t>.</w:t>
      </w:r>
    </w:p>
    <w:p w14:paraId="306A8898" w14:textId="77777777" w:rsidR="00D10101" w:rsidRDefault="00D10101" w:rsidP="004914F8">
      <w:pPr>
        <w:spacing w:after="0" w:line="240" w:lineRule="auto"/>
        <w:jc w:val="both"/>
        <w:rPr>
          <w:rFonts w:ascii="Century Gothic" w:hAnsi="Century Gothic" w:cs="Calibri"/>
          <w:sz w:val="20"/>
          <w:szCs w:val="20"/>
        </w:rPr>
      </w:pPr>
    </w:p>
    <w:p w14:paraId="45E5437B" w14:textId="7E53974D" w:rsidR="004914F8" w:rsidRPr="005D4F5D" w:rsidRDefault="004914F8" w:rsidP="001C2696">
      <w:pPr>
        <w:numPr>
          <w:ilvl w:val="0"/>
          <w:numId w:val="1"/>
        </w:numPr>
        <w:ind w:left="567" w:hanging="567"/>
        <w:jc w:val="both"/>
        <w:rPr>
          <w:rFonts w:ascii="Century Gothic" w:hAnsi="Century Gothic" w:cs="Calibri"/>
          <w:b/>
          <w:sz w:val="20"/>
          <w:szCs w:val="20"/>
          <w:lang w:val="es-ES"/>
        </w:rPr>
      </w:pPr>
      <w:r w:rsidRPr="005D4F5D">
        <w:rPr>
          <w:rFonts w:ascii="Century Gothic" w:hAnsi="Century Gothic" w:cs="Calibri"/>
          <w:b/>
          <w:sz w:val="20"/>
          <w:szCs w:val="20"/>
          <w:lang w:val="es-ES"/>
        </w:rPr>
        <w:t>FORMA Y PRIORIDAD DE ADJUDICACIÓN</w:t>
      </w:r>
      <w:r w:rsidR="00153D34" w:rsidRPr="005D4F5D">
        <w:rPr>
          <w:rFonts w:ascii="Century Gothic" w:hAnsi="Century Gothic" w:cs="Calibri"/>
          <w:b/>
          <w:sz w:val="20"/>
          <w:szCs w:val="20"/>
          <w:lang w:val="es-ES"/>
        </w:rPr>
        <w:t>.</w:t>
      </w:r>
    </w:p>
    <w:p w14:paraId="2FC609B0" w14:textId="6029BF6B" w:rsidR="00873093" w:rsidRPr="005D4F5D" w:rsidRDefault="00873093" w:rsidP="001C2696">
      <w:pPr>
        <w:pStyle w:val="Prrafodelista"/>
        <w:numPr>
          <w:ilvl w:val="1"/>
          <w:numId w:val="1"/>
        </w:numPr>
        <w:spacing w:after="0" w:line="240" w:lineRule="auto"/>
        <w:ind w:left="709" w:hanging="709"/>
        <w:jc w:val="both"/>
        <w:rPr>
          <w:rFonts w:ascii="Century Gothic" w:hAnsi="Century Gothic" w:cs="Calibri"/>
          <w:b/>
          <w:bCs/>
          <w:sz w:val="20"/>
          <w:szCs w:val="20"/>
          <w:lang w:val="es-ES"/>
        </w:rPr>
      </w:pPr>
      <w:r w:rsidRPr="005D4F5D">
        <w:rPr>
          <w:rFonts w:ascii="Century Gothic" w:hAnsi="Century Gothic" w:cs="Calibri"/>
          <w:b/>
          <w:bCs/>
          <w:sz w:val="20"/>
          <w:szCs w:val="20"/>
          <w:lang w:val="es-ES"/>
        </w:rPr>
        <w:t>Precio.</w:t>
      </w:r>
    </w:p>
    <w:p w14:paraId="075A9317" w14:textId="77777777" w:rsidR="004914F8" w:rsidRPr="005D4F5D" w:rsidRDefault="004914F8" w:rsidP="004914F8">
      <w:pPr>
        <w:spacing w:after="0" w:line="240" w:lineRule="auto"/>
        <w:jc w:val="both"/>
        <w:rPr>
          <w:rFonts w:ascii="Century Gothic" w:hAnsi="Century Gothic" w:cs="Calibri"/>
          <w:sz w:val="20"/>
          <w:szCs w:val="20"/>
          <w:lang w:val="es-ES"/>
        </w:rPr>
      </w:pPr>
    </w:p>
    <w:p w14:paraId="38C97ED2" w14:textId="4C2041C7" w:rsidR="004914F8" w:rsidRPr="005D4F5D" w:rsidRDefault="004914F8"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La adjudicación se realizará a la oferta más alta en cuanto a precio, </w:t>
      </w:r>
      <w:r w:rsidR="00EE3DB1" w:rsidRPr="00EE3DB1">
        <w:rPr>
          <w:rFonts w:ascii="Century Gothic" w:hAnsi="Century Gothic" w:cs="Calibri"/>
          <w:sz w:val="20"/>
          <w:szCs w:val="20"/>
        </w:rPr>
        <w:t>mismo que no podrá ser inferior al valor comercial del bien inmueble</w:t>
      </w:r>
      <w:r w:rsidRPr="005D4F5D">
        <w:rPr>
          <w:rFonts w:ascii="Century Gothic" w:hAnsi="Century Gothic" w:cs="Calibri"/>
          <w:sz w:val="20"/>
          <w:szCs w:val="20"/>
          <w:lang w:val="es-ES"/>
        </w:rPr>
        <w:t>.</w:t>
      </w:r>
    </w:p>
    <w:p w14:paraId="2513113D" w14:textId="77777777" w:rsidR="004914F8" w:rsidRPr="005D4F5D" w:rsidRDefault="004914F8" w:rsidP="004914F8">
      <w:pPr>
        <w:spacing w:after="0" w:line="240" w:lineRule="auto"/>
        <w:jc w:val="both"/>
        <w:rPr>
          <w:rFonts w:ascii="Century Gothic" w:hAnsi="Century Gothic" w:cs="Calibri"/>
          <w:sz w:val="20"/>
          <w:szCs w:val="20"/>
          <w:lang w:val="es-ES"/>
        </w:rPr>
      </w:pPr>
    </w:p>
    <w:p w14:paraId="6789078E" w14:textId="77777777" w:rsidR="004914F8" w:rsidRPr="005D4F5D" w:rsidRDefault="004914F8"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En el caso de que existan dos (2) o más ofertas de igual precio, se dará prioridad a aquella oferta que primero se presentó en la Secretaría del Comité.</w:t>
      </w:r>
    </w:p>
    <w:p w14:paraId="13B11522" w14:textId="77777777" w:rsidR="001C2696" w:rsidRPr="005D4F5D" w:rsidRDefault="001C2696" w:rsidP="004914F8">
      <w:pPr>
        <w:spacing w:after="0" w:line="240" w:lineRule="auto"/>
        <w:jc w:val="both"/>
        <w:rPr>
          <w:rFonts w:ascii="Century Gothic" w:hAnsi="Century Gothic" w:cs="Calibri"/>
          <w:sz w:val="20"/>
          <w:szCs w:val="20"/>
          <w:lang w:val="es-ES"/>
        </w:rPr>
      </w:pPr>
    </w:p>
    <w:p w14:paraId="073C9873" w14:textId="3AB1351E" w:rsidR="001C2696" w:rsidRPr="005D4F5D" w:rsidRDefault="001C2696" w:rsidP="001C2696">
      <w:pPr>
        <w:pStyle w:val="Prrafodelista"/>
        <w:numPr>
          <w:ilvl w:val="1"/>
          <w:numId w:val="1"/>
        </w:numPr>
        <w:spacing w:after="0" w:line="240" w:lineRule="auto"/>
        <w:ind w:left="709" w:hanging="709"/>
        <w:jc w:val="both"/>
        <w:rPr>
          <w:rFonts w:ascii="Century Gothic" w:hAnsi="Century Gothic" w:cs="Calibri"/>
          <w:b/>
          <w:bCs/>
          <w:sz w:val="20"/>
          <w:szCs w:val="20"/>
          <w:lang w:val="es-ES"/>
        </w:rPr>
      </w:pPr>
      <w:r w:rsidRPr="005D4F5D">
        <w:rPr>
          <w:rFonts w:ascii="Century Gothic" w:hAnsi="Century Gothic" w:cs="Calibri"/>
          <w:b/>
          <w:bCs/>
          <w:sz w:val="20"/>
          <w:szCs w:val="20"/>
          <w:lang w:val="es-ES"/>
        </w:rPr>
        <w:t xml:space="preserve">Plazo de pago </w:t>
      </w:r>
    </w:p>
    <w:p w14:paraId="6F8726AD" w14:textId="77777777" w:rsidR="001C2696" w:rsidRPr="005D4F5D" w:rsidRDefault="001C2696" w:rsidP="001C2696">
      <w:pPr>
        <w:spacing w:after="0" w:line="240" w:lineRule="auto"/>
        <w:jc w:val="both"/>
        <w:rPr>
          <w:rFonts w:ascii="Century Gothic" w:hAnsi="Century Gothic" w:cs="Calibri"/>
          <w:sz w:val="20"/>
          <w:szCs w:val="20"/>
          <w:lang w:val="es-ES"/>
        </w:rPr>
      </w:pPr>
    </w:p>
    <w:p w14:paraId="7556714A" w14:textId="58DF0E9B" w:rsidR="00377608" w:rsidRPr="001D75C8" w:rsidRDefault="00377608" w:rsidP="00377608">
      <w:pPr>
        <w:spacing w:after="0" w:line="240" w:lineRule="auto"/>
        <w:jc w:val="both"/>
        <w:rPr>
          <w:rFonts w:ascii="Century Gothic" w:hAnsi="Century Gothic" w:cs="Calibri"/>
          <w:sz w:val="20"/>
          <w:szCs w:val="20"/>
        </w:rPr>
      </w:pPr>
      <w:r>
        <w:rPr>
          <w:rFonts w:ascii="Century Gothic" w:hAnsi="Century Gothic" w:cs="Calibri"/>
          <w:sz w:val="20"/>
          <w:szCs w:val="20"/>
        </w:rPr>
        <w:t xml:space="preserve">Notificada la </w:t>
      </w:r>
      <w:r w:rsidR="008E1095">
        <w:rPr>
          <w:rFonts w:ascii="Century Gothic" w:hAnsi="Century Gothic" w:cs="Calibri"/>
          <w:sz w:val="20"/>
          <w:szCs w:val="20"/>
        </w:rPr>
        <w:t>declaración de ganador</w:t>
      </w:r>
      <w:r>
        <w:rPr>
          <w:rFonts w:ascii="Century Gothic" w:hAnsi="Century Gothic" w:cs="Calibri"/>
          <w:sz w:val="20"/>
          <w:szCs w:val="20"/>
        </w:rPr>
        <w:t>,</w:t>
      </w:r>
      <w:r w:rsidRPr="005D4F5D">
        <w:rPr>
          <w:rFonts w:ascii="Century Gothic" w:hAnsi="Century Gothic" w:cs="Calibri"/>
          <w:sz w:val="20"/>
          <w:szCs w:val="20"/>
        </w:rPr>
        <w:t xml:space="preserve"> el </w:t>
      </w:r>
      <w:r w:rsidR="008E1095">
        <w:rPr>
          <w:rFonts w:ascii="Century Gothic" w:hAnsi="Century Gothic" w:cs="Calibri"/>
          <w:sz w:val="20"/>
          <w:szCs w:val="20"/>
        </w:rPr>
        <w:t>oferente</w:t>
      </w:r>
      <w:r w:rsidRPr="005D4F5D">
        <w:rPr>
          <w:rFonts w:ascii="Century Gothic" w:hAnsi="Century Gothic" w:cs="Calibri"/>
          <w:sz w:val="20"/>
          <w:szCs w:val="20"/>
        </w:rPr>
        <w:t xml:space="preserve"> pagará el valor restante para completar la totalidad del precio ofertado, </w:t>
      </w:r>
      <w:r w:rsidRPr="00DB2405">
        <w:rPr>
          <w:rFonts w:ascii="Century Gothic" w:hAnsi="Century Gothic" w:cs="Calibri"/>
          <w:sz w:val="20"/>
          <w:szCs w:val="20"/>
        </w:rPr>
        <w:t xml:space="preserve">en un plazo </w:t>
      </w:r>
      <w:r>
        <w:rPr>
          <w:rFonts w:ascii="Century Gothic" w:hAnsi="Century Gothic" w:cs="Calibri"/>
          <w:sz w:val="20"/>
          <w:szCs w:val="20"/>
        </w:rPr>
        <w:t xml:space="preserve">máximo </w:t>
      </w:r>
      <w:r w:rsidRPr="00DB2405">
        <w:rPr>
          <w:rFonts w:ascii="Century Gothic" w:hAnsi="Century Gothic" w:cs="Calibri"/>
          <w:sz w:val="20"/>
          <w:szCs w:val="20"/>
        </w:rPr>
        <w:t xml:space="preserve">de </w:t>
      </w:r>
      <w:r>
        <w:rPr>
          <w:rFonts w:ascii="Century Gothic" w:hAnsi="Century Gothic" w:cs="Calibri"/>
          <w:sz w:val="20"/>
          <w:szCs w:val="20"/>
        </w:rPr>
        <w:t>hasta cuatro</w:t>
      </w:r>
      <w:r w:rsidRPr="00DB2405">
        <w:rPr>
          <w:rFonts w:ascii="Century Gothic" w:hAnsi="Century Gothic" w:cs="Calibri"/>
          <w:sz w:val="20"/>
          <w:szCs w:val="20"/>
        </w:rPr>
        <w:t xml:space="preserve"> meses mediante </w:t>
      </w:r>
      <w:r w:rsidRPr="005D4F5D">
        <w:rPr>
          <w:rFonts w:ascii="Century Gothic" w:hAnsi="Century Gothic" w:cs="Calibri"/>
          <w:sz w:val="20"/>
          <w:szCs w:val="20"/>
        </w:rPr>
        <w:t xml:space="preserve">transferencia en la </w:t>
      </w:r>
      <w:r w:rsidRPr="001D75C8">
        <w:rPr>
          <w:rFonts w:ascii="Century Gothic" w:hAnsi="Century Gothic" w:cs="Calibri"/>
          <w:sz w:val="20"/>
          <w:szCs w:val="20"/>
        </w:rPr>
        <w:t xml:space="preserve">cuenta corriente del Banco General Rumiñahui No.8021247304 a nombre del </w:t>
      </w:r>
      <w:r w:rsidR="00AA0C9D">
        <w:rPr>
          <w:rFonts w:ascii="Century Gothic" w:hAnsi="Century Gothic" w:cs="Calibri"/>
          <w:sz w:val="20"/>
          <w:szCs w:val="20"/>
        </w:rPr>
        <w:t>ISSFA</w:t>
      </w:r>
      <w:r w:rsidRPr="001D75C8">
        <w:rPr>
          <w:rFonts w:ascii="Century Gothic" w:hAnsi="Century Gothic" w:cs="Calibri"/>
          <w:sz w:val="20"/>
          <w:szCs w:val="20"/>
        </w:rPr>
        <w:t>, sublínea No. 030302.</w:t>
      </w:r>
    </w:p>
    <w:p w14:paraId="0246E05B" w14:textId="77777777" w:rsidR="001C2696" w:rsidRPr="005D4F5D" w:rsidRDefault="001C2696" w:rsidP="004914F8">
      <w:pPr>
        <w:spacing w:after="0" w:line="240" w:lineRule="auto"/>
        <w:jc w:val="both"/>
        <w:rPr>
          <w:rFonts w:ascii="Century Gothic" w:hAnsi="Century Gothic" w:cs="Calibri"/>
          <w:sz w:val="20"/>
          <w:szCs w:val="20"/>
          <w:lang w:val="es-ES"/>
        </w:rPr>
      </w:pPr>
    </w:p>
    <w:p w14:paraId="3A2CA997" w14:textId="286064CB" w:rsidR="004914F8" w:rsidRPr="005D4F5D" w:rsidRDefault="004914F8"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El Instituto de Seguridad Social de las Fuerzas Armadas se reserva el derecho de declarar desierto el concurso, </w:t>
      </w:r>
      <w:r w:rsidR="00366B75">
        <w:rPr>
          <w:rFonts w:ascii="Century Gothic" w:hAnsi="Century Gothic" w:cs="Calibri"/>
          <w:sz w:val="20"/>
          <w:szCs w:val="20"/>
          <w:lang w:val="es-ES"/>
        </w:rPr>
        <w:t>de</w:t>
      </w:r>
      <w:r w:rsidRPr="005D4F5D">
        <w:rPr>
          <w:rFonts w:ascii="Century Gothic" w:hAnsi="Century Gothic" w:cs="Calibri"/>
          <w:sz w:val="20"/>
          <w:szCs w:val="20"/>
          <w:lang w:val="es-ES"/>
        </w:rPr>
        <w:t xml:space="preserve"> así convenir a sus intereses institucionales, sin que genere posibilidad de reclamo administrativo o judicial alguno por parte de los participantes.</w:t>
      </w:r>
    </w:p>
    <w:p w14:paraId="5E72E2B1" w14:textId="77777777" w:rsidR="004914F8" w:rsidRPr="005D4F5D" w:rsidRDefault="004914F8" w:rsidP="004914F8">
      <w:pPr>
        <w:spacing w:after="0" w:line="240" w:lineRule="auto"/>
        <w:jc w:val="both"/>
        <w:rPr>
          <w:rFonts w:ascii="Century Gothic" w:hAnsi="Century Gothic" w:cs="Calibri"/>
          <w:sz w:val="20"/>
          <w:szCs w:val="20"/>
          <w:lang w:val="es-ES"/>
        </w:rPr>
      </w:pPr>
    </w:p>
    <w:p w14:paraId="786F7C29" w14:textId="54C63069" w:rsidR="004914F8" w:rsidRDefault="004914F8"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lang w:val="es-ES"/>
        </w:rPr>
        <w:t xml:space="preserve">El secretario del Comité de </w:t>
      </w:r>
      <w:r w:rsidR="00332635" w:rsidRPr="005D4F5D">
        <w:rPr>
          <w:rFonts w:ascii="Century Gothic" w:hAnsi="Century Gothic" w:cs="Calibri"/>
          <w:sz w:val="20"/>
          <w:szCs w:val="20"/>
          <w:lang w:val="es-ES"/>
        </w:rPr>
        <w:t>Enajenación</w:t>
      </w:r>
      <w:r w:rsidRPr="005D4F5D">
        <w:rPr>
          <w:rFonts w:ascii="Century Gothic" w:hAnsi="Century Gothic" w:cs="Calibri"/>
          <w:sz w:val="20"/>
          <w:szCs w:val="20"/>
          <w:lang w:val="es-ES"/>
        </w:rPr>
        <w:t xml:space="preserve"> levantará el Acta de la diligencia en la que hará constar entre otros los siguientes datos: lugar, fecha y hora de la iniciación del proceso de adjudicación, enunciación de las posturas presentadas, su calificación y preferencia, adjudicación de</w:t>
      </w:r>
      <w:r w:rsidR="007E374B">
        <w:rPr>
          <w:rFonts w:ascii="Century Gothic" w:hAnsi="Century Gothic" w:cs="Calibri"/>
          <w:sz w:val="20"/>
          <w:szCs w:val="20"/>
          <w:lang w:val="es-ES"/>
        </w:rPr>
        <w:t>l</w:t>
      </w:r>
      <w:r w:rsidRPr="005D4F5D">
        <w:rPr>
          <w:rFonts w:ascii="Century Gothic" w:hAnsi="Century Gothic" w:cs="Calibri"/>
          <w:sz w:val="20"/>
          <w:szCs w:val="20"/>
          <w:lang w:val="es-ES"/>
        </w:rPr>
        <w:t xml:space="preserve"> bien inmueble al mejor oferente, descripción de</w:t>
      </w:r>
      <w:r w:rsidR="007E374B">
        <w:rPr>
          <w:rFonts w:ascii="Century Gothic" w:hAnsi="Century Gothic" w:cs="Calibri"/>
          <w:sz w:val="20"/>
          <w:szCs w:val="20"/>
          <w:lang w:val="es-ES"/>
        </w:rPr>
        <w:t>l</w:t>
      </w:r>
      <w:r w:rsidRPr="005D4F5D">
        <w:rPr>
          <w:rFonts w:ascii="Century Gothic" w:hAnsi="Century Gothic" w:cs="Calibri"/>
          <w:sz w:val="20"/>
          <w:szCs w:val="20"/>
          <w:lang w:val="es-ES"/>
        </w:rPr>
        <w:t xml:space="preserve"> bien</w:t>
      </w:r>
      <w:r w:rsidR="007E374B">
        <w:rPr>
          <w:rFonts w:ascii="Century Gothic" w:hAnsi="Century Gothic" w:cs="Calibri"/>
          <w:sz w:val="20"/>
          <w:szCs w:val="20"/>
          <w:lang w:val="es-ES"/>
        </w:rPr>
        <w:t xml:space="preserve"> in</w:t>
      </w:r>
      <w:r w:rsidRPr="005D4F5D">
        <w:rPr>
          <w:rFonts w:ascii="Century Gothic" w:hAnsi="Century Gothic" w:cs="Calibri"/>
          <w:sz w:val="20"/>
          <w:szCs w:val="20"/>
          <w:lang w:val="es-ES"/>
        </w:rPr>
        <w:t>mueble y valor por el que se hace la adjudicación.</w:t>
      </w:r>
    </w:p>
    <w:p w14:paraId="6371E30D" w14:textId="77777777" w:rsidR="00332635" w:rsidRPr="005D4F5D" w:rsidRDefault="00332635" w:rsidP="004914F8">
      <w:pPr>
        <w:spacing w:after="0" w:line="240" w:lineRule="auto"/>
        <w:jc w:val="both"/>
        <w:rPr>
          <w:rFonts w:ascii="Century Gothic" w:hAnsi="Century Gothic" w:cs="Calibri"/>
          <w:sz w:val="20"/>
          <w:szCs w:val="20"/>
          <w:lang w:val="es-ES"/>
        </w:rPr>
      </w:pPr>
    </w:p>
    <w:p w14:paraId="290EAE80" w14:textId="6A2E12F5" w:rsidR="00332635" w:rsidRPr="005D4F5D" w:rsidRDefault="00332635" w:rsidP="004914F8">
      <w:pPr>
        <w:spacing w:after="0" w:line="240" w:lineRule="auto"/>
        <w:jc w:val="both"/>
        <w:rPr>
          <w:rFonts w:ascii="Century Gothic" w:hAnsi="Century Gothic" w:cs="Calibri"/>
          <w:sz w:val="20"/>
          <w:szCs w:val="20"/>
          <w:lang w:val="es-ES"/>
        </w:rPr>
      </w:pPr>
      <w:r w:rsidRPr="005D4F5D">
        <w:rPr>
          <w:rFonts w:ascii="Century Gothic" w:hAnsi="Century Gothic" w:cs="Calibri"/>
          <w:sz w:val="20"/>
          <w:szCs w:val="20"/>
        </w:rPr>
        <w:t>La enajenación se realizará mediante el siguiente cronograma:</w:t>
      </w:r>
    </w:p>
    <w:p w14:paraId="1EFC6E12" w14:textId="77777777" w:rsidR="008C3707" w:rsidRDefault="008C3707" w:rsidP="004914F8">
      <w:pPr>
        <w:spacing w:after="0" w:line="240" w:lineRule="auto"/>
        <w:jc w:val="center"/>
        <w:rPr>
          <w:lang w:val="es-ES"/>
        </w:rPr>
      </w:pPr>
    </w:p>
    <w:tbl>
      <w:tblPr>
        <w:tblStyle w:val="Tablaconcuadrcula4-nfasis3"/>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1701"/>
        <w:gridCol w:w="1559"/>
        <w:gridCol w:w="1843"/>
      </w:tblGrid>
      <w:tr w:rsidR="00943EA3" w:rsidRPr="00875809" w14:paraId="4DE6B1CD" w14:textId="77777777" w:rsidTr="00AD5388">
        <w:trPr>
          <w:cnfStyle w:val="100000000000" w:firstRow="1" w:lastRow="0" w:firstColumn="0" w:lastColumn="0" w:oddVBand="0" w:evenVBand="0" w:oddHBand="0" w:evenHBand="0" w:firstRowFirstColumn="0" w:firstRowLastColumn="0" w:lastRowFirstColumn="0" w:lastRowLastColumn="0"/>
          <w:trHeight w:val="646"/>
        </w:trPr>
        <w:tc>
          <w:tcPr>
            <w:cnfStyle w:val="001000000000" w:firstRow="0" w:lastRow="0" w:firstColumn="1" w:lastColumn="0" w:oddVBand="0" w:evenVBand="0" w:oddHBand="0" w:evenHBand="0" w:firstRowFirstColumn="0" w:firstRowLastColumn="0" w:lastRowFirstColumn="0" w:lastRowLastColumn="0"/>
            <w:tcW w:w="9490" w:type="dxa"/>
            <w:gridSpan w:val="4"/>
            <w:tcBorders>
              <w:top w:val="none" w:sz="0" w:space="0" w:color="auto"/>
              <w:left w:val="none" w:sz="0" w:space="0" w:color="auto"/>
              <w:bottom w:val="none" w:sz="0" w:space="0" w:color="auto"/>
              <w:right w:val="none" w:sz="0" w:space="0" w:color="auto"/>
            </w:tcBorders>
            <w:noWrap/>
            <w:vAlign w:val="center"/>
            <w:hideMark/>
          </w:tcPr>
          <w:p w14:paraId="4B09B161" w14:textId="77777777" w:rsidR="00943EA3" w:rsidRPr="00875809" w:rsidRDefault="00943EA3" w:rsidP="00AD5388">
            <w:pPr>
              <w:spacing w:after="0" w:line="240" w:lineRule="auto"/>
              <w:jc w:val="center"/>
              <w:rPr>
                <w:rFonts w:ascii="Century Gothic" w:eastAsia="Times New Roman" w:hAnsi="Century Gothic" w:cs="Calibri"/>
                <w:b w:val="0"/>
                <w:bCs w:val="0"/>
                <w:color w:val="000000"/>
                <w:sz w:val="24"/>
                <w:szCs w:val="24"/>
                <w:lang w:eastAsia="es-EC"/>
              </w:rPr>
            </w:pPr>
            <w:r w:rsidRPr="00875809">
              <w:rPr>
                <w:rFonts w:ascii="Century Gothic" w:eastAsia="Times New Roman" w:hAnsi="Century Gothic" w:cs="Calibri"/>
                <w:color w:val="000000"/>
                <w:sz w:val="24"/>
                <w:szCs w:val="24"/>
                <w:lang w:eastAsia="es-EC"/>
              </w:rPr>
              <w:lastRenderedPageBreak/>
              <w:t>CRONOGRAMA PROCESO DE ENAJENACIÓN "LA RECEPTORA"</w:t>
            </w:r>
          </w:p>
        </w:tc>
      </w:tr>
      <w:tr w:rsidR="00943EA3" w:rsidRPr="00875809" w14:paraId="1AEBB065" w14:textId="77777777" w:rsidTr="00AD5388">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4387" w:type="dxa"/>
            <w:vAlign w:val="center"/>
            <w:hideMark/>
          </w:tcPr>
          <w:p w14:paraId="263FF4F8" w14:textId="77777777" w:rsidR="00943EA3" w:rsidRPr="00875809" w:rsidRDefault="00943EA3" w:rsidP="00AD5388">
            <w:pPr>
              <w:spacing w:after="0" w:line="240" w:lineRule="auto"/>
              <w:jc w:val="center"/>
              <w:rPr>
                <w:rFonts w:ascii="Century Gothic" w:eastAsia="Times New Roman" w:hAnsi="Century Gothic" w:cs="Calibri"/>
                <w:b w:val="0"/>
                <w:bCs w:val="0"/>
                <w:color w:val="000000"/>
                <w:sz w:val="18"/>
                <w:szCs w:val="18"/>
                <w:lang w:eastAsia="es-EC"/>
              </w:rPr>
            </w:pPr>
            <w:r w:rsidRPr="00875809">
              <w:rPr>
                <w:rFonts w:ascii="Century Gothic" w:eastAsia="Times New Roman" w:hAnsi="Century Gothic" w:cs="Calibri"/>
                <w:color w:val="000000"/>
                <w:sz w:val="18"/>
                <w:szCs w:val="18"/>
                <w:lang w:eastAsia="es-EC"/>
              </w:rPr>
              <w:t>Actividad</w:t>
            </w:r>
          </w:p>
        </w:tc>
        <w:tc>
          <w:tcPr>
            <w:tcW w:w="1701" w:type="dxa"/>
            <w:vAlign w:val="center"/>
            <w:hideMark/>
          </w:tcPr>
          <w:p w14:paraId="7EA58C5B" w14:textId="77777777"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b/>
                <w:bCs/>
                <w:color w:val="000000"/>
                <w:sz w:val="18"/>
                <w:szCs w:val="18"/>
                <w:lang w:eastAsia="es-EC"/>
              </w:rPr>
            </w:pPr>
            <w:r w:rsidRPr="00875809">
              <w:rPr>
                <w:rFonts w:ascii="Century Gothic" w:eastAsia="Times New Roman" w:hAnsi="Century Gothic" w:cs="Calibri"/>
                <w:b/>
                <w:bCs/>
                <w:color w:val="000000"/>
                <w:sz w:val="18"/>
                <w:szCs w:val="18"/>
                <w:lang w:eastAsia="es-EC"/>
              </w:rPr>
              <w:t>Responsable</w:t>
            </w:r>
          </w:p>
        </w:tc>
        <w:tc>
          <w:tcPr>
            <w:tcW w:w="1559" w:type="dxa"/>
            <w:vAlign w:val="center"/>
            <w:hideMark/>
          </w:tcPr>
          <w:p w14:paraId="30067D17" w14:textId="77777777"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b/>
                <w:bCs/>
                <w:color w:val="000000"/>
                <w:sz w:val="18"/>
                <w:szCs w:val="18"/>
                <w:lang w:eastAsia="es-EC"/>
              </w:rPr>
            </w:pPr>
            <w:r w:rsidRPr="00875809">
              <w:rPr>
                <w:rFonts w:ascii="Century Gothic" w:eastAsia="Times New Roman" w:hAnsi="Century Gothic" w:cs="Calibri"/>
                <w:b/>
                <w:bCs/>
                <w:color w:val="000000"/>
                <w:sz w:val="18"/>
                <w:szCs w:val="18"/>
                <w:lang w:eastAsia="es-EC"/>
              </w:rPr>
              <w:t>Fecha de inicio</w:t>
            </w:r>
          </w:p>
        </w:tc>
        <w:tc>
          <w:tcPr>
            <w:tcW w:w="1843" w:type="dxa"/>
            <w:vAlign w:val="center"/>
            <w:hideMark/>
          </w:tcPr>
          <w:p w14:paraId="03F9A2EA" w14:textId="77777777"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b/>
                <w:bCs/>
                <w:color w:val="000000"/>
                <w:sz w:val="18"/>
                <w:szCs w:val="18"/>
                <w:lang w:eastAsia="es-EC"/>
              </w:rPr>
            </w:pPr>
            <w:r w:rsidRPr="00875809">
              <w:rPr>
                <w:rFonts w:ascii="Century Gothic" w:eastAsia="Times New Roman" w:hAnsi="Century Gothic" w:cs="Calibri"/>
                <w:b/>
                <w:bCs/>
                <w:color w:val="000000"/>
                <w:sz w:val="18"/>
                <w:szCs w:val="18"/>
                <w:lang w:eastAsia="es-EC"/>
              </w:rPr>
              <w:t>Fecha de fin</w:t>
            </w:r>
          </w:p>
        </w:tc>
      </w:tr>
      <w:tr w:rsidR="00943EA3" w:rsidRPr="00875809" w14:paraId="1DA13498" w14:textId="77777777" w:rsidTr="00AD5388">
        <w:trPr>
          <w:trHeight w:val="867"/>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5EDACDCF" w14:textId="77777777"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Publicación y aviso de enajenación en días seguidos</w:t>
            </w:r>
          </w:p>
        </w:tc>
        <w:tc>
          <w:tcPr>
            <w:tcW w:w="1701" w:type="dxa"/>
            <w:vAlign w:val="center"/>
            <w:hideMark/>
          </w:tcPr>
          <w:p w14:paraId="0B16641B" w14:textId="77777777" w:rsidR="00943EA3" w:rsidRPr="00875809" w:rsidRDefault="00943EA3" w:rsidP="00AD5388">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Dirección de Inversiones</w:t>
            </w:r>
            <w:r w:rsidRPr="00875809">
              <w:rPr>
                <w:rFonts w:ascii="Century Gothic" w:eastAsia="Times New Roman" w:hAnsi="Century Gothic" w:cs="Calibri"/>
                <w:color w:val="000000"/>
                <w:sz w:val="18"/>
                <w:szCs w:val="18"/>
                <w:lang w:eastAsia="es-EC"/>
              </w:rPr>
              <w:br/>
              <w:t>* Gestión Inmobiliaria</w:t>
            </w:r>
          </w:p>
        </w:tc>
        <w:tc>
          <w:tcPr>
            <w:tcW w:w="1559" w:type="dxa"/>
            <w:noWrap/>
            <w:vAlign w:val="center"/>
            <w:hideMark/>
          </w:tcPr>
          <w:p w14:paraId="750B147B" w14:textId="77777777" w:rsidR="00943EA3" w:rsidRPr="00875809" w:rsidRDefault="00943EA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1 de septiembre de 2026</w:t>
            </w:r>
          </w:p>
        </w:tc>
        <w:tc>
          <w:tcPr>
            <w:tcW w:w="1843" w:type="dxa"/>
            <w:noWrap/>
            <w:vAlign w:val="center"/>
            <w:hideMark/>
          </w:tcPr>
          <w:p w14:paraId="451DA71F" w14:textId="77777777" w:rsidR="00943EA3" w:rsidRPr="00875809" w:rsidRDefault="00943EA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8 de septiembre de 2026</w:t>
            </w:r>
          </w:p>
        </w:tc>
      </w:tr>
      <w:tr w:rsidR="00943EA3" w:rsidRPr="00875809" w14:paraId="76139DF9" w14:textId="77777777" w:rsidTr="00AD5388">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4C6B6703" w14:textId="77777777"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Promoción y propaganda en medios institucionales sobre el proceso de enajenación a realizarse</w:t>
            </w:r>
          </w:p>
        </w:tc>
        <w:tc>
          <w:tcPr>
            <w:tcW w:w="1701" w:type="dxa"/>
            <w:vAlign w:val="center"/>
            <w:hideMark/>
          </w:tcPr>
          <w:p w14:paraId="4F5BB5FB" w14:textId="77777777" w:rsidR="00943EA3" w:rsidRPr="00875809" w:rsidRDefault="00943EA3" w:rsidP="00AD5388">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Unidad de Comunicación Social</w:t>
            </w:r>
          </w:p>
        </w:tc>
        <w:tc>
          <w:tcPr>
            <w:tcW w:w="1559" w:type="dxa"/>
            <w:noWrap/>
            <w:vAlign w:val="center"/>
            <w:hideMark/>
          </w:tcPr>
          <w:p w14:paraId="0C613A80" w14:textId="77777777"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1 de septiembre de 2026</w:t>
            </w:r>
          </w:p>
        </w:tc>
        <w:tc>
          <w:tcPr>
            <w:tcW w:w="1843" w:type="dxa"/>
            <w:noWrap/>
            <w:vAlign w:val="center"/>
            <w:hideMark/>
          </w:tcPr>
          <w:p w14:paraId="090DEB96" w14:textId="77777777"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8 de septiembre de 2026</w:t>
            </w:r>
          </w:p>
        </w:tc>
      </w:tr>
      <w:tr w:rsidR="00943EA3" w:rsidRPr="00875809" w14:paraId="07853A91" w14:textId="77777777" w:rsidTr="00AD5388">
        <w:trPr>
          <w:trHeight w:val="1029"/>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69A05A68" w14:textId="77777777"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Visitas al predio materia de la enajenación, en los días 2, 3, 4, y 7 de septiembre de 2026 en el horario desde las 08h00 hasta las 13h00</w:t>
            </w:r>
          </w:p>
        </w:tc>
        <w:tc>
          <w:tcPr>
            <w:tcW w:w="1701" w:type="dxa"/>
            <w:vAlign w:val="center"/>
            <w:hideMark/>
          </w:tcPr>
          <w:p w14:paraId="47B938D9" w14:textId="2A89B4B7" w:rsidR="00943EA3" w:rsidRPr="00875809" w:rsidRDefault="00943EA3" w:rsidP="00AD5388">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Oferentes</w:t>
            </w:r>
            <w:r w:rsidRPr="00875809">
              <w:rPr>
                <w:rFonts w:ascii="Century Gothic" w:eastAsia="Times New Roman" w:hAnsi="Century Gothic" w:cs="Calibri"/>
                <w:sz w:val="18"/>
                <w:szCs w:val="18"/>
                <w:lang w:eastAsia="es-EC"/>
              </w:rPr>
              <w:br/>
              <w:t>* Gestión Inmobiliaria</w:t>
            </w:r>
          </w:p>
        </w:tc>
        <w:tc>
          <w:tcPr>
            <w:tcW w:w="1559" w:type="dxa"/>
            <w:noWrap/>
            <w:vAlign w:val="center"/>
            <w:hideMark/>
          </w:tcPr>
          <w:p w14:paraId="27C6BA58" w14:textId="77777777" w:rsidR="00943EA3" w:rsidRPr="00875809" w:rsidRDefault="00943EA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miércoles 2 de septiembre de 2026</w:t>
            </w:r>
          </w:p>
        </w:tc>
        <w:tc>
          <w:tcPr>
            <w:tcW w:w="1843" w:type="dxa"/>
            <w:noWrap/>
            <w:vAlign w:val="center"/>
            <w:hideMark/>
          </w:tcPr>
          <w:p w14:paraId="0DE78FD3" w14:textId="77777777" w:rsidR="00943EA3" w:rsidRPr="00875809" w:rsidRDefault="00943EA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lunes 7 de septiembre de 2026</w:t>
            </w:r>
          </w:p>
        </w:tc>
      </w:tr>
      <w:tr w:rsidR="00943EA3" w:rsidRPr="00875809" w14:paraId="2F9C56C0" w14:textId="77777777" w:rsidTr="00AD5388">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1D2486E6" w14:textId="3A52B1D2"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xml:space="preserve">Fecha límite de Preguntas las cuales se realizarán al siguiente correo institucional: </w:t>
            </w:r>
            <w:hyperlink r:id="rId12" w:history="1">
              <w:r w:rsidR="00D34CB3" w:rsidRPr="006A7EEC">
                <w:rPr>
                  <w:rStyle w:val="Hipervnculo"/>
                  <w:rFonts w:ascii="Century Gothic" w:eastAsia="Times New Roman" w:hAnsi="Century Gothic" w:cs="Calibri"/>
                  <w:sz w:val="18"/>
                  <w:szCs w:val="18"/>
                  <w:lang w:eastAsia="es-EC"/>
                </w:rPr>
                <w:t>minsuasti@</w:t>
              </w:r>
              <w:r w:rsidR="00AA0C9D">
                <w:rPr>
                  <w:rStyle w:val="Hipervnculo"/>
                  <w:rFonts w:ascii="Century Gothic" w:eastAsia="Times New Roman" w:hAnsi="Century Gothic" w:cs="Calibri"/>
                  <w:sz w:val="18"/>
                  <w:szCs w:val="18"/>
                  <w:lang w:eastAsia="es-EC"/>
                </w:rPr>
                <w:t>Issfa</w:t>
              </w:r>
              <w:r w:rsidR="00D34CB3" w:rsidRPr="006A7EEC">
                <w:rPr>
                  <w:rStyle w:val="Hipervnculo"/>
                  <w:rFonts w:ascii="Century Gothic" w:eastAsia="Times New Roman" w:hAnsi="Century Gothic" w:cs="Calibri"/>
                  <w:sz w:val="18"/>
                  <w:szCs w:val="18"/>
                  <w:lang w:eastAsia="es-EC"/>
                </w:rPr>
                <w:t>.mil.ec</w:t>
              </w:r>
            </w:hyperlink>
            <w:r w:rsidR="00D34CB3">
              <w:rPr>
                <w:rFonts w:ascii="Century Gothic" w:eastAsia="Times New Roman" w:hAnsi="Century Gothic" w:cs="Calibri"/>
                <w:sz w:val="18"/>
                <w:szCs w:val="18"/>
                <w:lang w:eastAsia="es-EC"/>
              </w:rPr>
              <w:t>; hasta las 12h00 del 7 de septiembre de 2026.</w:t>
            </w:r>
          </w:p>
        </w:tc>
        <w:tc>
          <w:tcPr>
            <w:tcW w:w="1701" w:type="dxa"/>
            <w:vAlign w:val="center"/>
            <w:hideMark/>
          </w:tcPr>
          <w:p w14:paraId="1D57DE34" w14:textId="7FE6A047" w:rsidR="00943EA3" w:rsidRPr="00875809" w:rsidRDefault="00943EA3" w:rsidP="00AD5388">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Oferentes</w:t>
            </w:r>
            <w:r w:rsidRPr="00875809">
              <w:rPr>
                <w:rFonts w:ascii="Century Gothic" w:eastAsia="Times New Roman" w:hAnsi="Century Gothic" w:cs="Calibri"/>
                <w:sz w:val="18"/>
                <w:szCs w:val="18"/>
                <w:lang w:eastAsia="es-EC"/>
              </w:rPr>
              <w:br/>
              <w:t>* Secretaría del Comité de Enajenación</w:t>
            </w:r>
          </w:p>
        </w:tc>
        <w:tc>
          <w:tcPr>
            <w:tcW w:w="1559" w:type="dxa"/>
            <w:noWrap/>
            <w:vAlign w:val="center"/>
            <w:hideMark/>
          </w:tcPr>
          <w:p w14:paraId="4EF430A7" w14:textId="61133AF2"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martes 1 de septiembre de 2026</w:t>
            </w:r>
          </w:p>
        </w:tc>
        <w:tc>
          <w:tcPr>
            <w:tcW w:w="1843" w:type="dxa"/>
            <w:noWrap/>
            <w:vAlign w:val="center"/>
            <w:hideMark/>
          </w:tcPr>
          <w:p w14:paraId="08FB669D" w14:textId="77777777"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lunes 7 de septiembre de 2026</w:t>
            </w:r>
          </w:p>
        </w:tc>
      </w:tr>
      <w:tr w:rsidR="00943EA3" w:rsidRPr="00875809" w14:paraId="7E3AF281" w14:textId="77777777" w:rsidTr="00AD5388">
        <w:trPr>
          <w:trHeight w:val="1029"/>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1BB8C2B1" w14:textId="507EF522"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Fecha límite de Respuestas, se responderá a los correos de los oferentes interesados</w:t>
            </w:r>
            <w:r w:rsidR="00D34CB3">
              <w:rPr>
                <w:rFonts w:ascii="Century Gothic" w:eastAsia="Times New Roman" w:hAnsi="Century Gothic" w:cs="Calibri"/>
                <w:sz w:val="18"/>
                <w:szCs w:val="18"/>
                <w:lang w:eastAsia="es-EC"/>
              </w:rPr>
              <w:t>, hasta las 18h00.</w:t>
            </w:r>
          </w:p>
        </w:tc>
        <w:tc>
          <w:tcPr>
            <w:tcW w:w="1701" w:type="dxa"/>
            <w:vAlign w:val="center"/>
            <w:hideMark/>
          </w:tcPr>
          <w:p w14:paraId="1A11C9F5" w14:textId="4D9FAECA" w:rsidR="00943EA3" w:rsidRPr="00875809" w:rsidRDefault="00943EA3" w:rsidP="00AD5388">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Oferentes</w:t>
            </w:r>
            <w:r w:rsidRPr="00875809">
              <w:rPr>
                <w:rFonts w:ascii="Century Gothic" w:eastAsia="Times New Roman" w:hAnsi="Century Gothic" w:cs="Calibri"/>
                <w:sz w:val="18"/>
                <w:szCs w:val="18"/>
                <w:lang w:eastAsia="es-EC"/>
              </w:rPr>
              <w:br/>
              <w:t>* Secretaría del Comité de Enajenación</w:t>
            </w:r>
          </w:p>
        </w:tc>
        <w:tc>
          <w:tcPr>
            <w:tcW w:w="1559" w:type="dxa"/>
            <w:noWrap/>
            <w:vAlign w:val="center"/>
            <w:hideMark/>
          </w:tcPr>
          <w:p w14:paraId="377D84AF" w14:textId="161F3E9F" w:rsidR="00943EA3" w:rsidRPr="00875809" w:rsidRDefault="00D34CB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Pr>
                <w:rFonts w:ascii="Century Gothic" w:eastAsia="Times New Roman" w:hAnsi="Century Gothic" w:cs="Calibri"/>
                <w:sz w:val="18"/>
                <w:szCs w:val="18"/>
                <w:lang w:eastAsia="es-EC"/>
              </w:rPr>
              <w:t>miércoles</w:t>
            </w:r>
            <w:r w:rsidR="00943EA3" w:rsidRPr="00875809">
              <w:rPr>
                <w:rFonts w:ascii="Century Gothic" w:eastAsia="Times New Roman" w:hAnsi="Century Gothic" w:cs="Calibri"/>
                <w:sz w:val="18"/>
                <w:szCs w:val="18"/>
                <w:lang w:eastAsia="es-EC"/>
              </w:rPr>
              <w:t xml:space="preserve"> </w:t>
            </w:r>
            <w:r>
              <w:rPr>
                <w:rFonts w:ascii="Century Gothic" w:eastAsia="Times New Roman" w:hAnsi="Century Gothic" w:cs="Calibri"/>
                <w:sz w:val="18"/>
                <w:szCs w:val="18"/>
                <w:lang w:eastAsia="es-EC"/>
              </w:rPr>
              <w:t>9</w:t>
            </w:r>
            <w:r w:rsidR="00943EA3" w:rsidRPr="00875809">
              <w:rPr>
                <w:rFonts w:ascii="Century Gothic" w:eastAsia="Times New Roman" w:hAnsi="Century Gothic" w:cs="Calibri"/>
                <w:sz w:val="18"/>
                <w:szCs w:val="18"/>
                <w:lang w:eastAsia="es-EC"/>
              </w:rPr>
              <w:t xml:space="preserve"> de septiembre de 2026</w:t>
            </w:r>
          </w:p>
        </w:tc>
        <w:tc>
          <w:tcPr>
            <w:tcW w:w="1843" w:type="dxa"/>
            <w:noWrap/>
            <w:vAlign w:val="center"/>
            <w:hideMark/>
          </w:tcPr>
          <w:p w14:paraId="65580EC1" w14:textId="65923F49" w:rsidR="00943EA3" w:rsidRPr="00875809" w:rsidRDefault="00D34CB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Pr>
                <w:rFonts w:ascii="Century Gothic" w:eastAsia="Times New Roman" w:hAnsi="Century Gothic" w:cs="Calibri"/>
                <w:sz w:val="18"/>
                <w:szCs w:val="18"/>
                <w:lang w:eastAsia="es-EC"/>
              </w:rPr>
              <w:t>miércoles</w:t>
            </w:r>
            <w:r w:rsidR="00943EA3" w:rsidRPr="00875809">
              <w:rPr>
                <w:rFonts w:ascii="Century Gothic" w:eastAsia="Times New Roman" w:hAnsi="Century Gothic" w:cs="Calibri"/>
                <w:sz w:val="18"/>
                <w:szCs w:val="18"/>
                <w:lang w:eastAsia="es-EC"/>
              </w:rPr>
              <w:t xml:space="preserve"> </w:t>
            </w:r>
            <w:r>
              <w:rPr>
                <w:rFonts w:ascii="Century Gothic" w:eastAsia="Times New Roman" w:hAnsi="Century Gothic" w:cs="Calibri"/>
                <w:sz w:val="18"/>
                <w:szCs w:val="18"/>
                <w:lang w:eastAsia="es-EC"/>
              </w:rPr>
              <w:t>9</w:t>
            </w:r>
            <w:r w:rsidR="00943EA3" w:rsidRPr="00875809">
              <w:rPr>
                <w:rFonts w:ascii="Century Gothic" w:eastAsia="Times New Roman" w:hAnsi="Century Gothic" w:cs="Calibri"/>
                <w:sz w:val="18"/>
                <w:szCs w:val="18"/>
                <w:lang w:eastAsia="es-EC"/>
              </w:rPr>
              <w:t xml:space="preserve"> de septiembre de 2026</w:t>
            </w:r>
          </w:p>
        </w:tc>
      </w:tr>
      <w:tr w:rsidR="00943EA3" w:rsidRPr="00875809" w14:paraId="0AC780AE" w14:textId="77777777" w:rsidTr="00AD5388">
        <w:trPr>
          <w:cnfStyle w:val="000000100000" w:firstRow="0" w:lastRow="0" w:firstColumn="0" w:lastColumn="0" w:oddVBand="0" w:evenVBand="0" w:oddHBand="1" w:evenHBand="0" w:firstRowFirstColumn="0" w:firstRowLastColumn="0" w:lastRowFirstColumn="0" w:lastRowLastColumn="0"/>
          <w:trHeight w:val="2337"/>
        </w:trPr>
        <w:tc>
          <w:tcPr>
            <w:cnfStyle w:val="001000000000" w:firstRow="0" w:lastRow="0" w:firstColumn="1" w:lastColumn="0" w:oddVBand="0" w:evenVBand="0" w:oddHBand="0" w:evenHBand="0" w:firstRowFirstColumn="0" w:firstRowLastColumn="0" w:lastRowFirstColumn="0" w:lastRowLastColumn="0"/>
            <w:tcW w:w="4387" w:type="dxa"/>
            <w:vAlign w:val="center"/>
            <w:hideMark/>
          </w:tcPr>
          <w:p w14:paraId="36762A63" w14:textId="72FD6B8C"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xml:space="preserve">Recepción de ofertas en sobre cerrado por parte del secretario del Comité de Enajenación con la consignación del 10% del valor de cada una de ellas, desde las 08h00 hasta las 13h00 (en la Secretaría de la Comisión de Enajenación del </w:t>
            </w:r>
            <w:r w:rsidR="00AA0C9D">
              <w:rPr>
                <w:rFonts w:ascii="Century Gothic" w:eastAsia="Times New Roman" w:hAnsi="Century Gothic" w:cs="Calibri"/>
                <w:sz w:val="18"/>
                <w:szCs w:val="18"/>
                <w:lang w:eastAsia="es-EC"/>
              </w:rPr>
              <w:t>ISSFA</w:t>
            </w:r>
            <w:r w:rsidRPr="00875809">
              <w:rPr>
                <w:rFonts w:ascii="Century Gothic" w:eastAsia="Times New Roman" w:hAnsi="Century Gothic" w:cs="Calibri"/>
                <w:sz w:val="18"/>
                <w:szCs w:val="18"/>
                <w:lang w:eastAsia="es-EC"/>
              </w:rPr>
              <w:t>, en la Dirección de Asesoría Jurídica del Instituto de Seguridad Social de las Fuerzas Armadas, ubicada en el quinto piso, en el edificio Matriz Quito)</w:t>
            </w:r>
          </w:p>
        </w:tc>
        <w:tc>
          <w:tcPr>
            <w:tcW w:w="1701" w:type="dxa"/>
            <w:vAlign w:val="center"/>
            <w:hideMark/>
          </w:tcPr>
          <w:p w14:paraId="6E44E49D" w14:textId="77777777" w:rsidR="00943EA3" w:rsidRPr="00875809" w:rsidRDefault="00943EA3" w:rsidP="00AD5388">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Oferentes</w:t>
            </w:r>
            <w:r w:rsidRPr="00875809">
              <w:rPr>
                <w:rFonts w:ascii="Century Gothic" w:eastAsia="Times New Roman" w:hAnsi="Century Gothic" w:cs="Calibri"/>
                <w:color w:val="000000"/>
                <w:sz w:val="18"/>
                <w:szCs w:val="18"/>
                <w:lang w:eastAsia="es-EC"/>
              </w:rPr>
              <w:br/>
              <w:t>* Secretario del Comité de Enajenación</w:t>
            </w:r>
          </w:p>
        </w:tc>
        <w:tc>
          <w:tcPr>
            <w:tcW w:w="1559" w:type="dxa"/>
            <w:noWrap/>
            <w:vAlign w:val="center"/>
            <w:hideMark/>
          </w:tcPr>
          <w:p w14:paraId="64035444" w14:textId="2E3D9434" w:rsidR="00943EA3" w:rsidRPr="00875809" w:rsidRDefault="00D34CB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Pr>
                <w:rFonts w:ascii="Century Gothic" w:eastAsia="Times New Roman" w:hAnsi="Century Gothic" w:cs="Calibri"/>
                <w:color w:val="000000"/>
                <w:sz w:val="18"/>
                <w:szCs w:val="18"/>
                <w:lang w:eastAsia="es-EC"/>
              </w:rPr>
              <w:t>jueves</w:t>
            </w:r>
            <w:r w:rsidR="00943EA3" w:rsidRPr="00875809">
              <w:rPr>
                <w:rFonts w:ascii="Century Gothic" w:eastAsia="Times New Roman" w:hAnsi="Century Gothic" w:cs="Calibri"/>
                <w:color w:val="000000"/>
                <w:sz w:val="18"/>
                <w:szCs w:val="18"/>
                <w:lang w:eastAsia="es-EC"/>
              </w:rPr>
              <w:t xml:space="preserve"> </w:t>
            </w:r>
            <w:r>
              <w:rPr>
                <w:rFonts w:ascii="Century Gothic" w:eastAsia="Times New Roman" w:hAnsi="Century Gothic" w:cs="Calibri"/>
                <w:color w:val="000000"/>
                <w:sz w:val="18"/>
                <w:szCs w:val="18"/>
                <w:lang w:eastAsia="es-EC"/>
              </w:rPr>
              <w:t>10</w:t>
            </w:r>
            <w:r w:rsidR="00943EA3" w:rsidRPr="00875809">
              <w:rPr>
                <w:rFonts w:ascii="Century Gothic" w:eastAsia="Times New Roman" w:hAnsi="Century Gothic" w:cs="Calibri"/>
                <w:color w:val="000000"/>
                <w:sz w:val="18"/>
                <w:szCs w:val="18"/>
                <w:lang w:eastAsia="es-EC"/>
              </w:rPr>
              <w:t xml:space="preserve"> de septiembre de 2026</w:t>
            </w:r>
          </w:p>
        </w:tc>
        <w:tc>
          <w:tcPr>
            <w:tcW w:w="1843" w:type="dxa"/>
            <w:noWrap/>
            <w:vAlign w:val="center"/>
            <w:hideMark/>
          </w:tcPr>
          <w:p w14:paraId="6EC4B102" w14:textId="77777777"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viernes 11 de septiembre de 2026</w:t>
            </w:r>
          </w:p>
        </w:tc>
      </w:tr>
      <w:tr w:rsidR="00943EA3" w:rsidRPr="00875809" w14:paraId="399AB97B" w14:textId="77777777" w:rsidTr="00AD5388">
        <w:trPr>
          <w:trHeight w:val="954"/>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22A05CDE" w14:textId="2EED4791"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xml:space="preserve">Apertura de sobres, a las 10h00 en el </w:t>
            </w:r>
            <w:r w:rsidR="00D34CB3">
              <w:rPr>
                <w:rFonts w:ascii="Century Gothic" w:eastAsia="Times New Roman" w:hAnsi="Century Gothic" w:cs="Calibri"/>
                <w:sz w:val="18"/>
                <w:szCs w:val="18"/>
                <w:lang w:eastAsia="es-EC"/>
              </w:rPr>
              <w:t>quinto</w:t>
            </w:r>
            <w:r w:rsidRPr="00875809">
              <w:rPr>
                <w:rFonts w:ascii="Century Gothic" w:eastAsia="Times New Roman" w:hAnsi="Century Gothic" w:cs="Calibri"/>
                <w:sz w:val="18"/>
                <w:szCs w:val="18"/>
                <w:lang w:eastAsia="es-EC"/>
              </w:rPr>
              <w:t xml:space="preserve"> piso del Edificio Matriz del Instituto de Seguridad Social de las Fuerzas Armadas mediante acto público.</w:t>
            </w:r>
          </w:p>
        </w:tc>
        <w:tc>
          <w:tcPr>
            <w:tcW w:w="1701" w:type="dxa"/>
            <w:vAlign w:val="center"/>
            <w:hideMark/>
          </w:tcPr>
          <w:p w14:paraId="7D177953" w14:textId="77777777" w:rsidR="00943EA3" w:rsidRPr="00875809" w:rsidRDefault="00943EA3" w:rsidP="00AD5388">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Comité de Enajenación</w:t>
            </w:r>
          </w:p>
        </w:tc>
        <w:tc>
          <w:tcPr>
            <w:tcW w:w="1559" w:type="dxa"/>
            <w:noWrap/>
            <w:vAlign w:val="center"/>
            <w:hideMark/>
          </w:tcPr>
          <w:p w14:paraId="08966CB4" w14:textId="77777777" w:rsidR="00943EA3" w:rsidRPr="00875809" w:rsidRDefault="00943EA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lunes 14 de septiembre de 2026</w:t>
            </w:r>
          </w:p>
        </w:tc>
        <w:tc>
          <w:tcPr>
            <w:tcW w:w="1843" w:type="dxa"/>
            <w:noWrap/>
            <w:vAlign w:val="center"/>
            <w:hideMark/>
          </w:tcPr>
          <w:p w14:paraId="0DD4D923" w14:textId="77777777" w:rsidR="00943EA3" w:rsidRPr="00875809" w:rsidRDefault="00943EA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lunes 14 de septiembre de 2026</w:t>
            </w:r>
          </w:p>
        </w:tc>
      </w:tr>
      <w:tr w:rsidR="00943EA3" w:rsidRPr="00875809" w14:paraId="4BAF596C" w14:textId="77777777" w:rsidTr="00AD5388">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7FCA6C23" w14:textId="020163E9"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Fecha límite para solicitar convalidación de errores a los oferentes, se comunicará a los correos electrónicos de los oferentes</w:t>
            </w:r>
          </w:p>
        </w:tc>
        <w:tc>
          <w:tcPr>
            <w:tcW w:w="1701" w:type="dxa"/>
            <w:vAlign w:val="center"/>
            <w:hideMark/>
          </w:tcPr>
          <w:p w14:paraId="13A36D5C" w14:textId="0A62A409" w:rsidR="00943EA3" w:rsidRPr="00875809" w:rsidRDefault="00943EA3" w:rsidP="00AD5388">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Secretaría del Comité de Enajenación</w:t>
            </w:r>
          </w:p>
        </w:tc>
        <w:tc>
          <w:tcPr>
            <w:tcW w:w="1559" w:type="dxa"/>
            <w:noWrap/>
            <w:vAlign w:val="center"/>
            <w:hideMark/>
          </w:tcPr>
          <w:p w14:paraId="7FA71299" w14:textId="6EBBF8C3"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w:t>
            </w:r>
            <w:r w:rsidR="00011337">
              <w:rPr>
                <w:rFonts w:ascii="Century Gothic" w:eastAsia="Times New Roman" w:hAnsi="Century Gothic" w:cs="Calibri"/>
                <w:color w:val="000000"/>
                <w:sz w:val="18"/>
                <w:szCs w:val="18"/>
                <w:lang w:eastAsia="es-EC"/>
              </w:rPr>
              <w:t>iércoles</w:t>
            </w:r>
            <w:r w:rsidRPr="00875809">
              <w:rPr>
                <w:rFonts w:ascii="Century Gothic" w:eastAsia="Times New Roman" w:hAnsi="Century Gothic" w:cs="Calibri"/>
                <w:color w:val="000000"/>
                <w:sz w:val="18"/>
                <w:szCs w:val="18"/>
                <w:lang w:eastAsia="es-EC"/>
              </w:rPr>
              <w:t xml:space="preserve"> 1</w:t>
            </w:r>
            <w:r w:rsidR="00011337">
              <w:rPr>
                <w:rFonts w:ascii="Century Gothic" w:eastAsia="Times New Roman" w:hAnsi="Century Gothic" w:cs="Calibri"/>
                <w:color w:val="000000"/>
                <w:sz w:val="18"/>
                <w:szCs w:val="18"/>
                <w:lang w:eastAsia="es-EC"/>
              </w:rPr>
              <w:t>6</w:t>
            </w:r>
            <w:r w:rsidRPr="00875809">
              <w:rPr>
                <w:rFonts w:ascii="Century Gothic" w:eastAsia="Times New Roman" w:hAnsi="Century Gothic" w:cs="Calibri"/>
                <w:color w:val="000000"/>
                <w:sz w:val="18"/>
                <w:szCs w:val="18"/>
                <w:lang w:eastAsia="es-EC"/>
              </w:rPr>
              <w:t xml:space="preserve"> de septiembre de 2026</w:t>
            </w:r>
          </w:p>
        </w:tc>
        <w:tc>
          <w:tcPr>
            <w:tcW w:w="1843" w:type="dxa"/>
            <w:noWrap/>
            <w:vAlign w:val="center"/>
            <w:hideMark/>
          </w:tcPr>
          <w:p w14:paraId="47816FEB" w14:textId="7C6EBF14"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w:t>
            </w:r>
            <w:r w:rsidR="00011337">
              <w:rPr>
                <w:rFonts w:ascii="Century Gothic" w:eastAsia="Times New Roman" w:hAnsi="Century Gothic" w:cs="Calibri"/>
                <w:color w:val="000000"/>
                <w:sz w:val="18"/>
                <w:szCs w:val="18"/>
                <w:lang w:eastAsia="es-EC"/>
              </w:rPr>
              <w:t>iércoles</w:t>
            </w:r>
            <w:r w:rsidRPr="00875809">
              <w:rPr>
                <w:rFonts w:ascii="Century Gothic" w:eastAsia="Times New Roman" w:hAnsi="Century Gothic" w:cs="Calibri"/>
                <w:color w:val="000000"/>
                <w:sz w:val="18"/>
                <w:szCs w:val="18"/>
                <w:lang w:eastAsia="es-EC"/>
              </w:rPr>
              <w:t xml:space="preserve"> 1</w:t>
            </w:r>
            <w:r w:rsidR="00011337">
              <w:rPr>
                <w:rFonts w:ascii="Century Gothic" w:eastAsia="Times New Roman" w:hAnsi="Century Gothic" w:cs="Calibri"/>
                <w:color w:val="000000"/>
                <w:sz w:val="18"/>
                <w:szCs w:val="18"/>
                <w:lang w:eastAsia="es-EC"/>
              </w:rPr>
              <w:t>6</w:t>
            </w:r>
            <w:r w:rsidRPr="00875809">
              <w:rPr>
                <w:rFonts w:ascii="Century Gothic" w:eastAsia="Times New Roman" w:hAnsi="Century Gothic" w:cs="Calibri"/>
                <w:color w:val="000000"/>
                <w:sz w:val="18"/>
                <w:szCs w:val="18"/>
                <w:lang w:eastAsia="es-EC"/>
              </w:rPr>
              <w:t xml:space="preserve"> de septiembre de 2026</w:t>
            </w:r>
          </w:p>
        </w:tc>
      </w:tr>
      <w:tr w:rsidR="00943EA3" w:rsidRPr="00875809" w14:paraId="5581C078" w14:textId="77777777" w:rsidTr="00AD5388">
        <w:trPr>
          <w:trHeight w:val="1837"/>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21064FEA" w14:textId="053B9E34"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lastRenderedPageBreak/>
              <w:t>Fecha límite para dar respuesta de convalidación, la documentación deberá ser entregada en el horario de 08:</w:t>
            </w:r>
            <w:r w:rsidR="00AA0C9D" w:rsidRPr="00875809">
              <w:rPr>
                <w:rFonts w:ascii="Century Gothic" w:eastAsia="Times New Roman" w:hAnsi="Century Gothic" w:cs="Calibri"/>
                <w:sz w:val="18"/>
                <w:szCs w:val="18"/>
                <w:lang w:eastAsia="es-EC"/>
              </w:rPr>
              <w:t>00 hasta</w:t>
            </w:r>
            <w:r w:rsidRPr="00875809">
              <w:rPr>
                <w:rFonts w:ascii="Century Gothic" w:eastAsia="Times New Roman" w:hAnsi="Century Gothic" w:cs="Calibri"/>
                <w:sz w:val="18"/>
                <w:szCs w:val="18"/>
                <w:lang w:eastAsia="es-EC"/>
              </w:rPr>
              <w:t xml:space="preserve"> las 13:00 en la Secretaría de la Comisión de Enajenación del </w:t>
            </w:r>
            <w:r w:rsidR="00AA0C9D">
              <w:rPr>
                <w:rFonts w:ascii="Century Gothic" w:eastAsia="Times New Roman" w:hAnsi="Century Gothic" w:cs="Calibri"/>
                <w:sz w:val="18"/>
                <w:szCs w:val="18"/>
                <w:lang w:eastAsia="es-EC"/>
              </w:rPr>
              <w:t>Issfa</w:t>
            </w:r>
            <w:r w:rsidRPr="00875809">
              <w:rPr>
                <w:rFonts w:ascii="Century Gothic" w:eastAsia="Times New Roman" w:hAnsi="Century Gothic" w:cs="Calibri"/>
                <w:sz w:val="18"/>
                <w:szCs w:val="18"/>
                <w:lang w:eastAsia="es-EC"/>
              </w:rPr>
              <w:t>, en la Dirección de Asesoría Jurídica del Instituto de Seguridad Social de las Fuerzas Armadas, ubicada en el quinto piso, en el edificio Matriz Quito</w:t>
            </w:r>
          </w:p>
        </w:tc>
        <w:tc>
          <w:tcPr>
            <w:tcW w:w="1701" w:type="dxa"/>
            <w:vAlign w:val="center"/>
            <w:hideMark/>
          </w:tcPr>
          <w:p w14:paraId="0A348905" w14:textId="5B30EC73" w:rsidR="00943EA3" w:rsidRPr="00875809" w:rsidRDefault="00943EA3" w:rsidP="00AD5388">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Oferentes</w:t>
            </w:r>
            <w:r w:rsidRPr="00875809">
              <w:rPr>
                <w:rFonts w:ascii="Century Gothic" w:eastAsia="Times New Roman" w:hAnsi="Century Gothic" w:cs="Calibri"/>
                <w:sz w:val="18"/>
                <w:szCs w:val="18"/>
                <w:lang w:eastAsia="es-EC"/>
              </w:rPr>
              <w:br/>
              <w:t>* Secretaría del Comité de Enajenación</w:t>
            </w:r>
          </w:p>
        </w:tc>
        <w:tc>
          <w:tcPr>
            <w:tcW w:w="1559" w:type="dxa"/>
            <w:noWrap/>
            <w:vAlign w:val="center"/>
            <w:hideMark/>
          </w:tcPr>
          <w:p w14:paraId="1C794375" w14:textId="6900C79C" w:rsidR="00943EA3" w:rsidRPr="00875809" w:rsidRDefault="00011337"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Pr>
                <w:rFonts w:ascii="Century Gothic" w:eastAsia="Times New Roman" w:hAnsi="Century Gothic" w:cs="Calibri"/>
                <w:color w:val="000000"/>
                <w:sz w:val="18"/>
                <w:szCs w:val="18"/>
                <w:lang w:eastAsia="es-EC"/>
              </w:rPr>
              <w:t>jueves</w:t>
            </w:r>
            <w:r w:rsidR="00943EA3" w:rsidRPr="00875809">
              <w:rPr>
                <w:rFonts w:ascii="Century Gothic" w:eastAsia="Times New Roman" w:hAnsi="Century Gothic" w:cs="Calibri"/>
                <w:color w:val="000000"/>
                <w:sz w:val="18"/>
                <w:szCs w:val="18"/>
                <w:lang w:eastAsia="es-EC"/>
              </w:rPr>
              <w:t xml:space="preserve"> 1</w:t>
            </w:r>
            <w:r>
              <w:rPr>
                <w:rFonts w:ascii="Century Gothic" w:eastAsia="Times New Roman" w:hAnsi="Century Gothic" w:cs="Calibri"/>
                <w:color w:val="000000"/>
                <w:sz w:val="18"/>
                <w:szCs w:val="18"/>
                <w:lang w:eastAsia="es-EC"/>
              </w:rPr>
              <w:t>7</w:t>
            </w:r>
            <w:r w:rsidR="00943EA3" w:rsidRPr="00875809">
              <w:rPr>
                <w:rFonts w:ascii="Century Gothic" w:eastAsia="Times New Roman" w:hAnsi="Century Gothic" w:cs="Calibri"/>
                <w:color w:val="000000"/>
                <w:sz w:val="18"/>
                <w:szCs w:val="18"/>
                <w:lang w:eastAsia="es-EC"/>
              </w:rPr>
              <w:t xml:space="preserve"> de septiembre de 2026</w:t>
            </w:r>
          </w:p>
        </w:tc>
        <w:tc>
          <w:tcPr>
            <w:tcW w:w="1843" w:type="dxa"/>
            <w:noWrap/>
            <w:vAlign w:val="center"/>
            <w:hideMark/>
          </w:tcPr>
          <w:p w14:paraId="731DB3A5" w14:textId="77777777" w:rsidR="00943EA3" w:rsidRPr="00875809" w:rsidRDefault="00943EA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lunes 21 de septiembre de 2026</w:t>
            </w:r>
          </w:p>
        </w:tc>
      </w:tr>
      <w:tr w:rsidR="00943EA3" w:rsidRPr="00875809" w14:paraId="5AAF189E" w14:textId="77777777" w:rsidTr="00AD5388">
        <w:trPr>
          <w:cnfStyle w:val="000000100000" w:firstRow="0" w:lastRow="0" w:firstColumn="0" w:lastColumn="0" w:oddVBand="0" w:evenVBand="0" w:oddHBand="1" w:evenHBand="0" w:firstRowFirstColumn="0" w:firstRowLastColumn="0" w:lastRowFirstColumn="0" w:lastRowLastColumn="0"/>
          <w:trHeight w:val="749"/>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6DC19B6D" w14:textId="77777777"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Calificación de ofertas y determinación del ganador de la enajenación</w:t>
            </w:r>
          </w:p>
        </w:tc>
        <w:tc>
          <w:tcPr>
            <w:tcW w:w="1701" w:type="dxa"/>
            <w:vAlign w:val="center"/>
            <w:hideMark/>
          </w:tcPr>
          <w:p w14:paraId="37748AA7" w14:textId="77777777" w:rsidR="00943EA3" w:rsidRPr="00875809" w:rsidRDefault="00943EA3" w:rsidP="00AD5388">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Comité de Enajenación</w:t>
            </w:r>
          </w:p>
        </w:tc>
        <w:tc>
          <w:tcPr>
            <w:tcW w:w="1559" w:type="dxa"/>
            <w:noWrap/>
            <w:vAlign w:val="center"/>
            <w:hideMark/>
          </w:tcPr>
          <w:p w14:paraId="0CF7EB6F" w14:textId="77777777"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22 de septiembre de 2026</w:t>
            </w:r>
          </w:p>
        </w:tc>
        <w:tc>
          <w:tcPr>
            <w:tcW w:w="1843" w:type="dxa"/>
            <w:noWrap/>
            <w:vAlign w:val="center"/>
            <w:hideMark/>
          </w:tcPr>
          <w:p w14:paraId="1E0FAEBC" w14:textId="77777777"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martes 22 de septiembre de 2026</w:t>
            </w:r>
          </w:p>
        </w:tc>
      </w:tr>
      <w:tr w:rsidR="00943EA3" w:rsidRPr="00875809" w14:paraId="373273C1" w14:textId="77777777" w:rsidTr="00AD5388">
        <w:trPr>
          <w:trHeight w:val="778"/>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0A5059B1" w14:textId="7EEBD1DE"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Notificación al ganador de la venta y a todos los oferentes</w:t>
            </w:r>
          </w:p>
        </w:tc>
        <w:tc>
          <w:tcPr>
            <w:tcW w:w="1701" w:type="dxa"/>
            <w:vAlign w:val="center"/>
            <w:hideMark/>
          </w:tcPr>
          <w:p w14:paraId="478D8B2E" w14:textId="77777777" w:rsidR="00943EA3" w:rsidRPr="00875809" w:rsidRDefault="00943EA3" w:rsidP="00AD5388">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Comité de Enajenación</w:t>
            </w:r>
          </w:p>
        </w:tc>
        <w:tc>
          <w:tcPr>
            <w:tcW w:w="1559" w:type="dxa"/>
            <w:noWrap/>
            <w:vAlign w:val="center"/>
            <w:hideMark/>
          </w:tcPr>
          <w:p w14:paraId="1C21402D" w14:textId="77777777" w:rsidR="00943EA3" w:rsidRPr="00875809" w:rsidRDefault="00943EA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miércoles 23 de septiembre de 2026</w:t>
            </w:r>
          </w:p>
        </w:tc>
        <w:tc>
          <w:tcPr>
            <w:tcW w:w="1843" w:type="dxa"/>
            <w:noWrap/>
            <w:vAlign w:val="center"/>
            <w:hideMark/>
          </w:tcPr>
          <w:p w14:paraId="42A7B75E" w14:textId="77777777" w:rsidR="00943EA3" w:rsidRPr="00875809" w:rsidRDefault="00943EA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miércoles 23 de septiembre de 2026</w:t>
            </w:r>
          </w:p>
        </w:tc>
      </w:tr>
      <w:tr w:rsidR="00011337" w:rsidRPr="00875809" w14:paraId="094D6149" w14:textId="77777777" w:rsidTr="00AD5388">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258F8E74" w14:textId="77777777" w:rsidR="00011337" w:rsidRPr="00875809" w:rsidRDefault="00011337"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Pago por parte del adjudicatario del saldo del precio total de la enajenación en el plazo ofertado.</w:t>
            </w:r>
          </w:p>
        </w:tc>
        <w:tc>
          <w:tcPr>
            <w:tcW w:w="1701" w:type="dxa"/>
            <w:vAlign w:val="center"/>
            <w:hideMark/>
          </w:tcPr>
          <w:p w14:paraId="0F58BBBB" w14:textId="77777777" w:rsidR="00011337" w:rsidRPr="00875809" w:rsidRDefault="00011337" w:rsidP="00AD5388">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Oferente ganador</w:t>
            </w:r>
            <w:r w:rsidRPr="00875809">
              <w:rPr>
                <w:rFonts w:ascii="Century Gothic" w:eastAsia="Times New Roman" w:hAnsi="Century Gothic" w:cs="Calibri"/>
                <w:color w:val="000000"/>
                <w:sz w:val="18"/>
                <w:szCs w:val="18"/>
                <w:lang w:eastAsia="es-EC"/>
              </w:rPr>
              <w:br/>
              <w:t>* Comité de Enajenación</w:t>
            </w:r>
          </w:p>
        </w:tc>
        <w:tc>
          <w:tcPr>
            <w:tcW w:w="3402" w:type="dxa"/>
            <w:gridSpan w:val="2"/>
            <w:noWrap/>
            <w:vAlign w:val="center"/>
            <w:hideMark/>
          </w:tcPr>
          <w:p w14:paraId="172BE06D" w14:textId="3325811D" w:rsidR="00011337" w:rsidRPr="00875809" w:rsidRDefault="00011337"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Pr>
                <w:rFonts w:ascii="Century Gothic" w:eastAsia="Times New Roman" w:hAnsi="Century Gothic" w:cs="Calibri"/>
                <w:color w:val="000000"/>
                <w:sz w:val="18"/>
                <w:szCs w:val="18"/>
                <w:lang w:eastAsia="es-EC"/>
              </w:rPr>
              <w:t xml:space="preserve">Hasta cuatro meses a partir de la </w:t>
            </w:r>
            <w:r w:rsidR="000C4850">
              <w:rPr>
                <w:rFonts w:ascii="Century Gothic" w:eastAsia="Times New Roman" w:hAnsi="Century Gothic" w:cs="Calibri"/>
                <w:color w:val="000000"/>
                <w:sz w:val="18"/>
                <w:szCs w:val="18"/>
                <w:lang w:eastAsia="es-EC"/>
              </w:rPr>
              <w:t xml:space="preserve">notificación </w:t>
            </w:r>
            <w:r w:rsidR="00393B5E">
              <w:rPr>
                <w:rFonts w:ascii="Century Gothic" w:eastAsia="Times New Roman" w:hAnsi="Century Gothic" w:cs="Calibri"/>
                <w:color w:val="000000"/>
                <w:sz w:val="18"/>
                <w:szCs w:val="18"/>
                <w:lang w:eastAsia="es-EC"/>
              </w:rPr>
              <w:t>declaración del ganador</w:t>
            </w:r>
            <w:r>
              <w:rPr>
                <w:rFonts w:ascii="Century Gothic" w:eastAsia="Times New Roman" w:hAnsi="Century Gothic" w:cs="Calibri"/>
                <w:color w:val="000000"/>
                <w:sz w:val="18"/>
                <w:szCs w:val="18"/>
                <w:lang w:eastAsia="es-EC"/>
              </w:rPr>
              <w:t>.</w:t>
            </w:r>
          </w:p>
        </w:tc>
      </w:tr>
      <w:tr w:rsidR="00943EA3" w:rsidRPr="00875809" w14:paraId="20591DB5" w14:textId="77777777" w:rsidTr="00AD5388">
        <w:trPr>
          <w:trHeight w:val="1116"/>
        </w:trPr>
        <w:tc>
          <w:tcPr>
            <w:cnfStyle w:val="001000000000" w:firstRow="0" w:lastRow="0" w:firstColumn="1" w:lastColumn="0" w:oddVBand="0" w:evenVBand="0" w:oddHBand="0" w:evenHBand="0" w:firstRowFirstColumn="0" w:firstRowLastColumn="0" w:lastRowFirstColumn="0" w:lastRowLastColumn="0"/>
            <w:tcW w:w="4387" w:type="dxa"/>
            <w:vAlign w:val="center"/>
            <w:hideMark/>
          </w:tcPr>
          <w:p w14:paraId="7899DD05" w14:textId="77777777"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Realización del Acta de Adjudicación al ganador.</w:t>
            </w:r>
            <w:r w:rsidRPr="00875809">
              <w:rPr>
                <w:rFonts w:ascii="Century Gothic" w:eastAsia="Times New Roman" w:hAnsi="Century Gothic" w:cs="Calibri"/>
                <w:sz w:val="18"/>
                <w:szCs w:val="18"/>
                <w:lang w:eastAsia="es-EC"/>
              </w:rPr>
              <w:br/>
            </w:r>
            <w:r w:rsidRPr="00875809">
              <w:rPr>
                <w:rFonts w:ascii="Century Gothic" w:eastAsia="Times New Roman" w:hAnsi="Century Gothic" w:cs="Calibri"/>
                <w:sz w:val="18"/>
                <w:szCs w:val="18"/>
                <w:lang w:eastAsia="es-EC"/>
              </w:rPr>
              <w:br/>
              <w:t>Entrega recepción de los bienes, suscrita por la Comisión de Enajenación y el adjudicatario; y devolución de las posturas no favorecidas</w:t>
            </w:r>
          </w:p>
        </w:tc>
        <w:tc>
          <w:tcPr>
            <w:tcW w:w="1701" w:type="dxa"/>
            <w:vAlign w:val="center"/>
            <w:hideMark/>
          </w:tcPr>
          <w:p w14:paraId="41C10F2A" w14:textId="77777777" w:rsidR="00943EA3" w:rsidRPr="00875809" w:rsidRDefault="00943EA3" w:rsidP="00AD5388">
            <w:pPr>
              <w:spacing w:after="0" w:line="240" w:lineRule="auto"/>
              <w:ind w:firstLineChars="100" w:firstLine="180"/>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xml:space="preserve">* Oferente ganador </w:t>
            </w:r>
            <w:r w:rsidRPr="00875809">
              <w:rPr>
                <w:rFonts w:ascii="Century Gothic" w:eastAsia="Times New Roman" w:hAnsi="Century Gothic" w:cs="Calibri"/>
                <w:color w:val="000000"/>
                <w:sz w:val="18"/>
                <w:szCs w:val="18"/>
                <w:lang w:eastAsia="es-EC"/>
              </w:rPr>
              <w:br/>
              <w:t>* Comité de Enajenación</w:t>
            </w:r>
          </w:p>
        </w:tc>
        <w:tc>
          <w:tcPr>
            <w:tcW w:w="3402" w:type="dxa"/>
            <w:gridSpan w:val="2"/>
            <w:noWrap/>
            <w:vAlign w:val="center"/>
            <w:hideMark/>
          </w:tcPr>
          <w:p w14:paraId="266F8BF6" w14:textId="37DF1FA5" w:rsidR="00943EA3" w:rsidRPr="00875809" w:rsidRDefault="00943EA3" w:rsidP="00AD5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18"/>
                <w:szCs w:val="18"/>
                <w:lang w:eastAsia="es-EC"/>
              </w:rPr>
            </w:pPr>
            <w:r w:rsidRPr="007A43A4">
              <w:rPr>
                <w:rFonts w:ascii="Century Gothic" w:eastAsia="Times New Roman" w:hAnsi="Century Gothic" w:cs="Calibri"/>
                <w:color w:val="000000"/>
                <w:sz w:val="18"/>
                <w:szCs w:val="18"/>
                <w:lang w:eastAsia="es-EC"/>
              </w:rPr>
              <w:t>Nota 1 y 2</w:t>
            </w:r>
          </w:p>
        </w:tc>
      </w:tr>
      <w:tr w:rsidR="00943EA3" w:rsidRPr="00875809" w14:paraId="4FA5C94E" w14:textId="77777777" w:rsidTr="00AD5388">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4387" w:type="dxa"/>
            <w:noWrap/>
            <w:vAlign w:val="center"/>
            <w:hideMark/>
          </w:tcPr>
          <w:p w14:paraId="15D56B38" w14:textId="4D6ED971" w:rsidR="00943EA3" w:rsidRPr="00875809" w:rsidRDefault="00943EA3" w:rsidP="00AD5388">
            <w:pPr>
              <w:spacing w:after="0" w:line="240" w:lineRule="auto"/>
              <w:rPr>
                <w:rFonts w:ascii="Century Gothic" w:eastAsia="Times New Roman" w:hAnsi="Century Gothic" w:cs="Calibri"/>
                <w:sz w:val="18"/>
                <w:szCs w:val="18"/>
                <w:lang w:eastAsia="es-EC"/>
              </w:rPr>
            </w:pPr>
            <w:r w:rsidRPr="00875809">
              <w:rPr>
                <w:rFonts w:ascii="Century Gothic" w:eastAsia="Times New Roman" w:hAnsi="Century Gothic" w:cs="Calibri"/>
                <w:sz w:val="18"/>
                <w:szCs w:val="18"/>
                <w:lang w:eastAsia="es-EC"/>
              </w:rPr>
              <w:t xml:space="preserve">Notificación a los diferentes centros de gestión del </w:t>
            </w:r>
            <w:r w:rsidR="00AA0C9D">
              <w:rPr>
                <w:rFonts w:ascii="Century Gothic" w:eastAsia="Times New Roman" w:hAnsi="Century Gothic" w:cs="Calibri"/>
                <w:sz w:val="18"/>
                <w:szCs w:val="18"/>
                <w:lang w:eastAsia="es-EC"/>
              </w:rPr>
              <w:t>Issfa</w:t>
            </w:r>
            <w:r w:rsidRPr="00875809">
              <w:rPr>
                <w:rFonts w:ascii="Century Gothic" w:eastAsia="Times New Roman" w:hAnsi="Century Gothic" w:cs="Calibri"/>
                <w:sz w:val="18"/>
                <w:szCs w:val="18"/>
                <w:lang w:eastAsia="es-EC"/>
              </w:rPr>
              <w:t xml:space="preserve"> que intervinieron en la venta</w:t>
            </w:r>
          </w:p>
        </w:tc>
        <w:tc>
          <w:tcPr>
            <w:tcW w:w="1701" w:type="dxa"/>
            <w:vAlign w:val="center"/>
            <w:hideMark/>
          </w:tcPr>
          <w:p w14:paraId="377EFB3E" w14:textId="77777777" w:rsidR="00943EA3" w:rsidRPr="00875809" w:rsidRDefault="00943EA3" w:rsidP="00AD5388">
            <w:pPr>
              <w:spacing w:after="0" w:line="240" w:lineRule="auto"/>
              <w:ind w:firstLineChars="100" w:firstLine="180"/>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 Comité de Enajenación</w:t>
            </w:r>
          </w:p>
        </w:tc>
        <w:tc>
          <w:tcPr>
            <w:tcW w:w="3402" w:type="dxa"/>
            <w:gridSpan w:val="2"/>
            <w:noWrap/>
            <w:vAlign w:val="center"/>
            <w:hideMark/>
          </w:tcPr>
          <w:p w14:paraId="1D794055" w14:textId="77777777" w:rsidR="00943EA3" w:rsidRPr="00875809" w:rsidRDefault="00943EA3" w:rsidP="00AD5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Calibri"/>
                <w:color w:val="000000"/>
                <w:sz w:val="18"/>
                <w:szCs w:val="18"/>
                <w:lang w:eastAsia="es-EC"/>
              </w:rPr>
            </w:pPr>
            <w:r w:rsidRPr="00875809">
              <w:rPr>
                <w:rFonts w:ascii="Century Gothic" w:eastAsia="Times New Roman" w:hAnsi="Century Gothic" w:cs="Calibri"/>
                <w:color w:val="000000"/>
                <w:sz w:val="18"/>
                <w:szCs w:val="18"/>
                <w:lang w:eastAsia="es-EC"/>
              </w:rPr>
              <w:t>Procedimiento Interno</w:t>
            </w:r>
          </w:p>
        </w:tc>
      </w:tr>
    </w:tbl>
    <w:p w14:paraId="1DE97F31" w14:textId="77777777" w:rsidR="00943EA3" w:rsidRDefault="00943EA3" w:rsidP="004914F8">
      <w:pPr>
        <w:spacing w:after="0" w:line="240" w:lineRule="auto"/>
        <w:jc w:val="center"/>
        <w:rPr>
          <w:lang w:val="es-ES"/>
        </w:rPr>
      </w:pPr>
    </w:p>
    <w:p w14:paraId="04E0D810" w14:textId="77777777" w:rsidR="007A43A4" w:rsidRPr="00932C87" w:rsidRDefault="007A43A4" w:rsidP="007A43A4">
      <w:pPr>
        <w:autoSpaceDE w:val="0"/>
        <w:autoSpaceDN w:val="0"/>
        <w:adjustRightInd w:val="0"/>
        <w:spacing w:before="160" w:after="160" w:line="283" w:lineRule="auto"/>
        <w:jc w:val="both"/>
        <w:rPr>
          <w:rFonts w:ascii="Century Gothic" w:hAnsi="Century Gothic" w:cs="Calibri"/>
          <w:sz w:val="20"/>
          <w:szCs w:val="20"/>
        </w:rPr>
      </w:pPr>
      <w:r w:rsidRPr="00932C87">
        <w:rPr>
          <w:rFonts w:ascii="Century Gothic" w:hAnsi="Century Gothic" w:cs="Calibri"/>
          <w:sz w:val="20"/>
          <w:szCs w:val="20"/>
        </w:rPr>
        <w:t>Nota 1: La realización de la adjudicación se efectuará desde el día siguiente al pago total de la obligación, trámite que no podrá exceder de 4 días hábiles.</w:t>
      </w:r>
    </w:p>
    <w:p w14:paraId="40CD8261" w14:textId="77777777" w:rsidR="007A43A4" w:rsidRPr="00932C87" w:rsidRDefault="007A43A4" w:rsidP="007A43A4">
      <w:pPr>
        <w:autoSpaceDE w:val="0"/>
        <w:autoSpaceDN w:val="0"/>
        <w:adjustRightInd w:val="0"/>
        <w:spacing w:after="0" w:line="240" w:lineRule="auto"/>
        <w:jc w:val="both"/>
        <w:rPr>
          <w:rFonts w:ascii="Century Gothic" w:hAnsi="Century Gothic" w:cs="Calibri"/>
          <w:sz w:val="20"/>
          <w:szCs w:val="20"/>
        </w:rPr>
      </w:pPr>
      <w:r w:rsidRPr="00932C87">
        <w:rPr>
          <w:rFonts w:ascii="Century Gothic" w:hAnsi="Century Gothic" w:cs="Calibri"/>
          <w:sz w:val="20"/>
          <w:szCs w:val="20"/>
        </w:rPr>
        <w:t>Nota 2: La devolución de los valores a las personas que no fueron favorecidas, se iniciará desde el día siguiente de recibido el pago total de la oferta.</w:t>
      </w:r>
    </w:p>
    <w:p w14:paraId="0DE20B65" w14:textId="77777777" w:rsidR="00943EA3" w:rsidRDefault="00943EA3" w:rsidP="004914F8">
      <w:pPr>
        <w:spacing w:after="0" w:line="240" w:lineRule="auto"/>
        <w:jc w:val="center"/>
        <w:rPr>
          <w:lang w:val="es-ES"/>
        </w:rPr>
      </w:pPr>
    </w:p>
    <w:p w14:paraId="158D4D47" w14:textId="77777777" w:rsidR="00943EA3" w:rsidRDefault="00943EA3" w:rsidP="004914F8">
      <w:pPr>
        <w:spacing w:after="0" w:line="240" w:lineRule="auto"/>
        <w:jc w:val="center"/>
        <w:rPr>
          <w:lang w:val="es-ES"/>
        </w:rPr>
      </w:pPr>
    </w:p>
    <w:p w14:paraId="1982C189" w14:textId="77777777" w:rsidR="00943EA3" w:rsidRDefault="00943EA3" w:rsidP="004914F8">
      <w:pPr>
        <w:spacing w:after="0" w:line="240" w:lineRule="auto"/>
        <w:jc w:val="center"/>
        <w:rPr>
          <w:lang w:val="es-ES"/>
        </w:rPr>
      </w:pPr>
    </w:p>
    <w:p w14:paraId="50551CA7" w14:textId="77777777" w:rsidR="007F4171" w:rsidRDefault="007F4171" w:rsidP="004914F8">
      <w:pPr>
        <w:spacing w:after="0" w:line="240" w:lineRule="auto"/>
        <w:jc w:val="center"/>
        <w:rPr>
          <w:lang w:val="es-ES"/>
        </w:rPr>
      </w:pPr>
    </w:p>
    <w:p w14:paraId="136E68A4" w14:textId="77777777" w:rsidR="00943EA3" w:rsidRDefault="00943EA3" w:rsidP="004914F8">
      <w:pPr>
        <w:spacing w:after="0" w:line="240" w:lineRule="auto"/>
        <w:jc w:val="center"/>
        <w:rPr>
          <w:lang w:val="es-ES"/>
        </w:rPr>
      </w:pPr>
    </w:p>
    <w:p w14:paraId="6021F526" w14:textId="77777777" w:rsidR="00943EA3" w:rsidRDefault="00943EA3" w:rsidP="004914F8">
      <w:pPr>
        <w:spacing w:after="0" w:line="240" w:lineRule="auto"/>
        <w:jc w:val="center"/>
        <w:rPr>
          <w:lang w:val="es-ES"/>
        </w:rPr>
      </w:pPr>
    </w:p>
    <w:p w14:paraId="0A89D68C" w14:textId="77777777" w:rsidR="00943EA3" w:rsidRDefault="00943EA3" w:rsidP="004914F8">
      <w:pPr>
        <w:spacing w:after="0" w:line="240" w:lineRule="auto"/>
        <w:jc w:val="center"/>
        <w:rPr>
          <w:lang w:val="es-ES"/>
        </w:rPr>
      </w:pPr>
    </w:p>
    <w:p w14:paraId="28473D97" w14:textId="77777777" w:rsidR="00943EA3" w:rsidRDefault="00943EA3" w:rsidP="004914F8">
      <w:pPr>
        <w:spacing w:after="0" w:line="240" w:lineRule="auto"/>
        <w:jc w:val="center"/>
        <w:rPr>
          <w:lang w:val="es-ES"/>
        </w:rPr>
      </w:pPr>
    </w:p>
    <w:p w14:paraId="7355D568" w14:textId="77777777" w:rsidR="00943EA3" w:rsidRDefault="00943EA3" w:rsidP="004914F8">
      <w:pPr>
        <w:spacing w:after="0" w:line="240" w:lineRule="auto"/>
        <w:jc w:val="center"/>
        <w:rPr>
          <w:lang w:val="es-ES"/>
        </w:rPr>
      </w:pPr>
    </w:p>
    <w:p w14:paraId="0835CBDF" w14:textId="77777777" w:rsidR="00943EA3" w:rsidRDefault="00943EA3" w:rsidP="004914F8">
      <w:pPr>
        <w:spacing w:after="0" w:line="240" w:lineRule="auto"/>
        <w:jc w:val="center"/>
        <w:rPr>
          <w:lang w:val="es-ES"/>
        </w:rPr>
      </w:pPr>
    </w:p>
    <w:p w14:paraId="6F05D1E2" w14:textId="77777777" w:rsidR="00943EA3" w:rsidRDefault="00943EA3" w:rsidP="004914F8">
      <w:pPr>
        <w:spacing w:after="0" w:line="240" w:lineRule="auto"/>
        <w:jc w:val="center"/>
        <w:rPr>
          <w:lang w:val="es-ES"/>
        </w:rPr>
      </w:pPr>
    </w:p>
    <w:p w14:paraId="566CDB98" w14:textId="77777777" w:rsidR="00943EA3" w:rsidRDefault="00943EA3" w:rsidP="004914F8">
      <w:pPr>
        <w:spacing w:after="0" w:line="240" w:lineRule="auto"/>
        <w:jc w:val="center"/>
        <w:rPr>
          <w:lang w:val="es-ES"/>
        </w:rPr>
      </w:pPr>
    </w:p>
    <w:p w14:paraId="464ACF1E" w14:textId="780D14B9" w:rsidR="00610D5D" w:rsidRDefault="00610D5D" w:rsidP="00610D5D">
      <w:pPr>
        <w:numPr>
          <w:ilvl w:val="0"/>
          <w:numId w:val="1"/>
        </w:numPr>
        <w:ind w:left="567" w:hanging="567"/>
        <w:jc w:val="both"/>
        <w:rPr>
          <w:rFonts w:ascii="Century Gothic" w:hAnsi="Century Gothic" w:cs="Calibri"/>
          <w:b/>
          <w:lang w:val="es-ES"/>
        </w:rPr>
      </w:pPr>
      <w:r w:rsidRPr="00610D5D">
        <w:rPr>
          <w:rFonts w:ascii="Century Gothic" w:hAnsi="Century Gothic" w:cs="Calibri"/>
          <w:b/>
          <w:lang w:val="es-ES"/>
        </w:rPr>
        <w:lastRenderedPageBreak/>
        <w:t xml:space="preserve">FOTOGRAFÍAS E IMPLANTACIÓN DEL INMUEBLE. </w:t>
      </w:r>
    </w:p>
    <w:tbl>
      <w:tblPr>
        <w:tblStyle w:val="Tablaconcuadrcula"/>
        <w:tblW w:w="0" w:type="auto"/>
        <w:jc w:val="center"/>
        <w:tblLook w:val="04A0" w:firstRow="1" w:lastRow="0" w:firstColumn="1" w:lastColumn="0" w:noHBand="0" w:noVBand="1"/>
      </w:tblPr>
      <w:tblGrid>
        <w:gridCol w:w="4356"/>
        <w:gridCol w:w="4472"/>
      </w:tblGrid>
      <w:tr w:rsidR="007F4171" w:rsidRPr="00577D3A" w14:paraId="791A2397" w14:textId="77777777" w:rsidTr="008B0A7B">
        <w:trPr>
          <w:trHeight w:val="20"/>
          <w:jc w:val="center"/>
        </w:trPr>
        <w:tc>
          <w:tcPr>
            <w:tcW w:w="8828" w:type="dxa"/>
            <w:gridSpan w:val="2"/>
            <w:tcBorders>
              <w:top w:val="single" w:sz="4" w:space="0" w:color="auto"/>
              <w:left w:val="single" w:sz="4" w:space="0" w:color="auto"/>
              <w:bottom w:val="single" w:sz="4" w:space="0" w:color="auto"/>
              <w:right w:val="single" w:sz="4" w:space="0" w:color="auto"/>
            </w:tcBorders>
            <w:vAlign w:val="center"/>
            <w:hideMark/>
          </w:tcPr>
          <w:p w14:paraId="63D18CF9" w14:textId="77777777" w:rsidR="007F4171" w:rsidRPr="00577D3A" w:rsidRDefault="007F4171" w:rsidP="008B0A7B">
            <w:pPr>
              <w:pStyle w:val="Prrafodelista"/>
              <w:autoSpaceDE w:val="0"/>
              <w:autoSpaceDN w:val="0"/>
              <w:adjustRightInd w:val="0"/>
              <w:ind w:left="360"/>
              <w:jc w:val="center"/>
              <w:rPr>
                <w:rFonts w:ascii="Century Gothic" w:hAnsi="Century Gothic" w:cs="Calibri"/>
                <w:b/>
                <w:bCs/>
                <w:color w:val="000000"/>
                <w:sz w:val="20"/>
                <w:szCs w:val="20"/>
              </w:rPr>
            </w:pPr>
            <w:r>
              <w:rPr>
                <w:noProof/>
              </w:rPr>
              <w:drawing>
                <wp:inline distT="0" distB="0" distL="0" distR="0" wp14:anchorId="46A701AC" wp14:editId="0FF7FB3B">
                  <wp:extent cx="3521551" cy="3048000"/>
                  <wp:effectExtent l="0" t="0" r="3175" b="0"/>
                  <wp:docPr id="73519681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3545757" cy="3068951"/>
                          </a:xfrm>
                          <a:prstGeom prst="rect">
                            <a:avLst/>
                          </a:prstGeom>
                          <a:noFill/>
                          <a:ln>
                            <a:noFill/>
                          </a:ln>
                        </pic:spPr>
                      </pic:pic>
                    </a:graphicData>
                  </a:graphic>
                </wp:inline>
              </w:drawing>
            </w:r>
          </w:p>
        </w:tc>
      </w:tr>
      <w:tr w:rsidR="007F4171" w:rsidRPr="00577D3A" w14:paraId="52D01A50" w14:textId="77777777" w:rsidTr="008B0A7B">
        <w:trPr>
          <w:trHeight w:val="20"/>
          <w:jc w:val="center"/>
        </w:trPr>
        <w:tc>
          <w:tcPr>
            <w:tcW w:w="8505" w:type="dxa"/>
            <w:gridSpan w:val="2"/>
            <w:tcBorders>
              <w:top w:val="single" w:sz="4" w:space="0" w:color="auto"/>
              <w:left w:val="single" w:sz="4" w:space="0" w:color="auto"/>
              <w:bottom w:val="single" w:sz="4" w:space="0" w:color="auto"/>
              <w:right w:val="single" w:sz="4" w:space="0" w:color="auto"/>
            </w:tcBorders>
            <w:vAlign w:val="center"/>
            <w:hideMark/>
          </w:tcPr>
          <w:p w14:paraId="7AD450B6" w14:textId="77777777" w:rsidR="007F4171" w:rsidRDefault="007F4171" w:rsidP="008B0A7B">
            <w:pPr>
              <w:pStyle w:val="Prrafodelista"/>
              <w:autoSpaceDE w:val="0"/>
              <w:autoSpaceDN w:val="0"/>
              <w:adjustRightInd w:val="0"/>
              <w:ind w:left="360"/>
              <w:jc w:val="center"/>
              <w:rPr>
                <w:rFonts w:ascii="Century Gothic" w:hAnsi="Century Gothic" w:cs="Calibri"/>
                <w:b/>
                <w:bCs/>
                <w:color w:val="000000"/>
                <w:sz w:val="20"/>
                <w:szCs w:val="20"/>
              </w:rPr>
            </w:pPr>
          </w:p>
          <w:p w14:paraId="3E2955DF" w14:textId="77777777" w:rsidR="007F4171" w:rsidRPr="00577D3A" w:rsidRDefault="007F4171" w:rsidP="008B0A7B">
            <w:pPr>
              <w:pStyle w:val="Prrafodelista"/>
              <w:autoSpaceDE w:val="0"/>
              <w:autoSpaceDN w:val="0"/>
              <w:adjustRightInd w:val="0"/>
              <w:ind w:left="360"/>
              <w:jc w:val="center"/>
              <w:rPr>
                <w:rFonts w:ascii="Century Gothic" w:hAnsi="Century Gothic" w:cs="Calibri"/>
                <w:b/>
                <w:bCs/>
                <w:color w:val="000000"/>
                <w:sz w:val="20"/>
                <w:szCs w:val="20"/>
              </w:rPr>
            </w:pPr>
            <w:r>
              <w:rPr>
                <w:noProof/>
              </w:rPr>
              <w:drawing>
                <wp:inline distT="0" distB="0" distL="0" distR="0" wp14:anchorId="376DBCD5" wp14:editId="07F20C47">
                  <wp:extent cx="3752013" cy="2656494"/>
                  <wp:effectExtent l="19050" t="19050" r="20320" b="10795"/>
                  <wp:docPr id="1173179719" name="Imagen 3" descr="Vista aérea de una ciuda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41329" name="Imagen 3" descr="Vista aérea de una ciudad&#10;&#10;El contenido generado por IA puede ser incorrecto."/>
                          <pic:cNvPicPr>
                            <a:picLocks noChangeAspect="1" noChangeArrowheads="1"/>
                          </pic:cNvPicPr>
                        </pic:nvPicPr>
                        <pic:blipFill rotWithShape="1">
                          <a:blip r:embed="rId14" cstate="screen">
                            <a:extLst>
                              <a:ext uri="{28A0092B-C50C-407E-A947-70E740481C1C}">
                                <a14:useLocalDpi xmlns:a14="http://schemas.microsoft.com/office/drawing/2010/main"/>
                              </a:ext>
                            </a:extLst>
                          </a:blip>
                          <a:srcRect t="3796" b="1450"/>
                          <a:stretch>
                            <a:fillRect/>
                          </a:stretch>
                        </pic:blipFill>
                        <pic:spPr bwMode="auto">
                          <a:xfrm>
                            <a:off x="0" y="0"/>
                            <a:ext cx="3778348" cy="2675140"/>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tc>
      </w:tr>
      <w:tr w:rsidR="007F4171" w:rsidRPr="00577D3A" w14:paraId="009609A3"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148E41C9" w14:textId="77777777" w:rsidR="007F4171" w:rsidRPr="00577D3A" w:rsidRDefault="007F4171" w:rsidP="008B0A7B">
            <w:pPr>
              <w:pStyle w:val="Prrafodelista"/>
              <w:autoSpaceDE w:val="0"/>
              <w:autoSpaceDN w:val="0"/>
              <w:adjustRightInd w:val="0"/>
              <w:ind w:left="0" w:firstLine="22"/>
              <w:jc w:val="center"/>
              <w:rPr>
                <w:rFonts w:ascii="Century Gothic" w:hAnsi="Century Gothic" w:cs="Calibri"/>
                <w:b/>
                <w:bCs/>
                <w:color w:val="000000"/>
                <w:sz w:val="20"/>
                <w:szCs w:val="20"/>
              </w:rPr>
            </w:pPr>
            <w:r w:rsidRPr="004E4CC0">
              <w:rPr>
                <w:noProof/>
              </w:rPr>
              <w:lastRenderedPageBreak/>
              <w:drawing>
                <wp:inline distT="0" distB="0" distL="0" distR="0" wp14:anchorId="6BCDAB8C" wp14:editId="4C3B1D0F">
                  <wp:extent cx="1919854" cy="1440000"/>
                  <wp:effectExtent l="0" t="0" r="4445"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919854"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307E83E1" w14:textId="77777777" w:rsidR="007F4171" w:rsidRPr="00B84C70" w:rsidRDefault="007F4171" w:rsidP="008B0A7B">
            <w:pPr>
              <w:pStyle w:val="Prrafodelista"/>
              <w:autoSpaceDE w:val="0"/>
              <w:autoSpaceDN w:val="0"/>
              <w:adjustRightInd w:val="0"/>
              <w:ind w:left="0" w:firstLine="22"/>
              <w:jc w:val="center"/>
              <w:rPr>
                <w:noProof/>
              </w:rPr>
            </w:pPr>
            <w:r w:rsidRPr="004E4CC0">
              <w:rPr>
                <w:noProof/>
              </w:rPr>
              <w:drawing>
                <wp:inline distT="0" distB="0" distL="0" distR="0" wp14:anchorId="12D6A464" wp14:editId="4F6D3EEF">
                  <wp:extent cx="1913219" cy="1440000"/>
                  <wp:effectExtent l="0" t="0" r="0" b="825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1913219" cy="1440000"/>
                          </a:xfrm>
                          <a:prstGeom prst="rect">
                            <a:avLst/>
                          </a:prstGeom>
                          <a:noFill/>
                          <a:ln>
                            <a:noFill/>
                          </a:ln>
                        </pic:spPr>
                      </pic:pic>
                    </a:graphicData>
                  </a:graphic>
                </wp:inline>
              </w:drawing>
            </w:r>
          </w:p>
        </w:tc>
      </w:tr>
      <w:tr w:rsidR="007F4171" w:rsidRPr="00577D3A" w14:paraId="38AE4E40"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16FC5CDA" w14:textId="77777777" w:rsidR="007F4171" w:rsidRPr="00577D3A" w:rsidRDefault="007F4171" w:rsidP="008B0A7B">
            <w:pPr>
              <w:pStyle w:val="Prrafodelista"/>
              <w:autoSpaceDE w:val="0"/>
              <w:autoSpaceDN w:val="0"/>
              <w:adjustRightInd w:val="0"/>
              <w:ind w:left="360"/>
              <w:jc w:val="center"/>
              <w:rPr>
                <w:rFonts w:ascii="Century Gothic" w:hAnsi="Century Gothic" w:cs="Calibri"/>
                <w:b/>
                <w:bCs/>
                <w:color w:val="000000"/>
                <w:sz w:val="20"/>
                <w:szCs w:val="20"/>
              </w:rPr>
            </w:pPr>
            <w:r w:rsidRPr="004E4CC0">
              <w:rPr>
                <w:noProof/>
              </w:rPr>
              <w:drawing>
                <wp:inline distT="0" distB="0" distL="0" distR="0" wp14:anchorId="2D142FEA" wp14:editId="7A7EFCB8">
                  <wp:extent cx="1438275" cy="1509568"/>
                  <wp:effectExtent l="0" t="0" r="0" b="0"/>
                  <wp:docPr id="7333848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439914" cy="1511288"/>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6A82D83B" w14:textId="77777777" w:rsidR="007F4171" w:rsidRPr="00577D3A" w:rsidRDefault="007F4171" w:rsidP="008B0A7B">
            <w:pPr>
              <w:pStyle w:val="Prrafodelista"/>
              <w:autoSpaceDE w:val="0"/>
              <w:autoSpaceDN w:val="0"/>
              <w:adjustRightInd w:val="0"/>
              <w:ind w:left="360"/>
              <w:jc w:val="center"/>
              <w:rPr>
                <w:rFonts w:ascii="Century Gothic" w:hAnsi="Century Gothic" w:cs="Calibri"/>
                <w:b/>
                <w:bCs/>
                <w:color w:val="000000"/>
                <w:sz w:val="20"/>
                <w:szCs w:val="20"/>
              </w:rPr>
            </w:pPr>
            <w:r w:rsidRPr="004E4CC0">
              <w:rPr>
                <w:noProof/>
              </w:rPr>
              <w:drawing>
                <wp:inline distT="0" distB="0" distL="0" distR="0" wp14:anchorId="74B22171" wp14:editId="70B9DCF7">
                  <wp:extent cx="1918914" cy="1440000"/>
                  <wp:effectExtent l="0" t="0" r="5715" b="8255"/>
                  <wp:docPr id="4536762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1918914" cy="1440000"/>
                          </a:xfrm>
                          <a:prstGeom prst="rect">
                            <a:avLst/>
                          </a:prstGeom>
                          <a:noFill/>
                          <a:ln>
                            <a:noFill/>
                          </a:ln>
                        </pic:spPr>
                      </pic:pic>
                    </a:graphicData>
                  </a:graphic>
                </wp:inline>
              </w:drawing>
            </w:r>
          </w:p>
        </w:tc>
      </w:tr>
      <w:tr w:rsidR="007F4171" w:rsidRPr="00577D3A" w14:paraId="21448AFB"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11FCC452" w14:textId="77777777" w:rsidR="007F4171" w:rsidRPr="0011043C" w:rsidRDefault="007F4171" w:rsidP="008B0A7B">
            <w:pPr>
              <w:pStyle w:val="Prrafodelista"/>
              <w:autoSpaceDE w:val="0"/>
              <w:autoSpaceDN w:val="0"/>
              <w:adjustRightInd w:val="0"/>
              <w:ind w:left="360"/>
              <w:jc w:val="center"/>
              <w:rPr>
                <w:noProof/>
              </w:rPr>
            </w:pPr>
            <w:r w:rsidRPr="0011043C">
              <w:rPr>
                <w:noProof/>
              </w:rPr>
              <w:drawing>
                <wp:inline distT="0" distB="0" distL="0" distR="0" wp14:anchorId="255EE5BF" wp14:editId="44A08729">
                  <wp:extent cx="1899084" cy="1440000"/>
                  <wp:effectExtent l="0" t="0" r="6350" b="8255"/>
                  <wp:docPr id="372164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1899084"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290433D0"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5D6E0144" wp14:editId="60337195">
                  <wp:extent cx="1438719" cy="1440000"/>
                  <wp:effectExtent l="0" t="0" r="0" b="8255"/>
                  <wp:docPr id="7253258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1438719" cy="1440000"/>
                          </a:xfrm>
                          <a:prstGeom prst="rect">
                            <a:avLst/>
                          </a:prstGeom>
                          <a:noFill/>
                          <a:ln>
                            <a:noFill/>
                          </a:ln>
                        </pic:spPr>
                      </pic:pic>
                    </a:graphicData>
                  </a:graphic>
                </wp:inline>
              </w:drawing>
            </w:r>
          </w:p>
        </w:tc>
      </w:tr>
      <w:tr w:rsidR="007F4171" w:rsidRPr="00577D3A" w14:paraId="586F7DC2" w14:textId="77777777" w:rsidTr="008B0A7B">
        <w:trPr>
          <w:trHeight w:val="2303"/>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5D947F8C"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30993FD7" wp14:editId="0232E55D">
                  <wp:extent cx="2060018" cy="1440000"/>
                  <wp:effectExtent l="0" t="0" r="0" b="8255"/>
                  <wp:docPr id="6946571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2060018"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24EDF8D3"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7595D47C" wp14:editId="10057FA1">
                  <wp:extent cx="1864994" cy="1440000"/>
                  <wp:effectExtent l="0" t="0" r="2540" b="8255"/>
                  <wp:docPr id="157201952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1864994" cy="1440000"/>
                          </a:xfrm>
                          <a:prstGeom prst="rect">
                            <a:avLst/>
                          </a:prstGeom>
                          <a:noFill/>
                          <a:ln>
                            <a:noFill/>
                          </a:ln>
                        </pic:spPr>
                      </pic:pic>
                    </a:graphicData>
                  </a:graphic>
                </wp:inline>
              </w:drawing>
            </w:r>
          </w:p>
        </w:tc>
      </w:tr>
      <w:tr w:rsidR="007F4171" w:rsidRPr="00577D3A" w14:paraId="00912B60"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483863C7" w14:textId="77777777" w:rsidR="007F4171" w:rsidRPr="0011043C" w:rsidRDefault="007F4171" w:rsidP="008B0A7B">
            <w:pPr>
              <w:pStyle w:val="Prrafodelista"/>
              <w:autoSpaceDE w:val="0"/>
              <w:autoSpaceDN w:val="0"/>
              <w:adjustRightInd w:val="0"/>
              <w:ind w:left="360"/>
              <w:jc w:val="center"/>
              <w:rPr>
                <w:noProof/>
              </w:rPr>
            </w:pPr>
            <w:r w:rsidRPr="004E4CC0">
              <w:rPr>
                <w:noProof/>
              </w:rPr>
              <w:lastRenderedPageBreak/>
              <w:drawing>
                <wp:inline distT="0" distB="0" distL="0" distR="0" wp14:anchorId="3DFE0128" wp14:editId="547F21D0">
                  <wp:extent cx="1919854" cy="1440000"/>
                  <wp:effectExtent l="0" t="0" r="4445" b="8255"/>
                  <wp:docPr id="67322210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1919854"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36589D23"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2C4110F0" wp14:editId="5733A200">
                  <wp:extent cx="1414595" cy="1440000"/>
                  <wp:effectExtent l="0" t="0" r="0" b="8255"/>
                  <wp:docPr id="99895676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1414595" cy="1440000"/>
                          </a:xfrm>
                          <a:prstGeom prst="rect">
                            <a:avLst/>
                          </a:prstGeom>
                          <a:noFill/>
                          <a:ln>
                            <a:noFill/>
                          </a:ln>
                        </pic:spPr>
                      </pic:pic>
                    </a:graphicData>
                  </a:graphic>
                </wp:inline>
              </w:drawing>
            </w:r>
          </w:p>
        </w:tc>
      </w:tr>
      <w:tr w:rsidR="007F4171" w:rsidRPr="00577D3A" w14:paraId="3B50E967" w14:textId="77777777" w:rsidTr="008B0A7B">
        <w:trPr>
          <w:trHeight w:val="2402"/>
          <w:jc w:val="center"/>
        </w:trPr>
        <w:tc>
          <w:tcPr>
            <w:tcW w:w="4356" w:type="dxa"/>
            <w:tcBorders>
              <w:top w:val="single" w:sz="4" w:space="0" w:color="auto"/>
              <w:left w:val="single" w:sz="4" w:space="0" w:color="auto"/>
              <w:bottom w:val="single" w:sz="4" w:space="0" w:color="auto"/>
              <w:right w:val="single" w:sz="4" w:space="0" w:color="auto"/>
            </w:tcBorders>
            <w:vAlign w:val="center"/>
            <w:hideMark/>
          </w:tcPr>
          <w:p w14:paraId="5C39A551"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72DAB988" wp14:editId="57CF9AE5">
                  <wp:extent cx="1341788" cy="1440000"/>
                  <wp:effectExtent l="0" t="0" r="0" b="8255"/>
                  <wp:docPr id="494210560" name="Imagen 13" descr="Una casa en construc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210560" name="Imagen 13" descr="Una casa en construcción&#10;&#10;El contenido generado por IA puede ser incorrecto."/>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1341788"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hideMark/>
          </w:tcPr>
          <w:p w14:paraId="2A87EB0C"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17A1EB87" wp14:editId="39D545F4">
                  <wp:extent cx="1406091" cy="1440000"/>
                  <wp:effectExtent l="0" t="0" r="3810" b="8255"/>
                  <wp:docPr id="186574872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1406091" cy="1440000"/>
                          </a:xfrm>
                          <a:prstGeom prst="rect">
                            <a:avLst/>
                          </a:prstGeom>
                          <a:noFill/>
                          <a:ln>
                            <a:noFill/>
                          </a:ln>
                        </pic:spPr>
                      </pic:pic>
                    </a:graphicData>
                  </a:graphic>
                </wp:inline>
              </w:drawing>
            </w:r>
          </w:p>
        </w:tc>
      </w:tr>
      <w:tr w:rsidR="007F4171" w:rsidRPr="00577D3A" w14:paraId="3042F25F"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2A16D72E"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45E9660D" wp14:editId="25FCD458">
                  <wp:extent cx="1918697" cy="1440000"/>
                  <wp:effectExtent l="0" t="0" r="5715" b="8255"/>
                  <wp:docPr id="192074846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1918697"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4949D37B"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6F6B02B7" wp14:editId="77542302">
                  <wp:extent cx="1452788" cy="1440000"/>
                  <wp:effectExtent l="0" t="0" r="0" b="8255"/>
                  <wp:docPr id="61172973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1452788" cy="1440000"/>
                          </a:xfrm>
                          <a:prstGeom prst="rect">
                            <a:avLst/>
                          </a:prstGeom>
                          <a:noFill/>
                          <a:ln>
                            <a:noFill/>
                          </a:ln>
                        </pic:spPr>
                      </pic:pic>
                    </a:graphicData>
                  </a:graphic>
                </wp:inline>
              </w:drawing>
            </w:r>
          </w:p>
        </w:tc>
      </w:tr>
      <w:tr w:rsidR="007F4171" w:rsidRPr="00577D3A" w14:paraId="436280EC"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1358F471"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71CFFFBB" wp14:editId="53929A73">
                  <wp:extent cx="1294843" cy="1440000"/>
                  <wp:effectExtent l="0" t="0" r="635" b="8255"/>
                  <wp:docPr id="58887301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1294843"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56A642EE"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3A3C0ECF" wp14:editId="52761C48">
                  <wp:extent cx="1251786" cy="1440000"/>
                  <wp:effectExtent l="0" t="0" r="5715" b="8255"/>
                  <wp:docPr id="1216048865" name="Imagen 11" descr="Un campo de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48865" name="Imagen 11" descr="Un campo de pasto&#10;&#10;El contenido generado por IA puede ser incorrecto."/>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1251786" cy="1440000"/>
                          </a:xfrm>
                          <a:prstGeom prst="rect">
                            <a:avLst/>
                          </a:prstGeom>
                          <a:noFill/>
                          <a:ln>
                            <a:noFill/>
                          </a:ln>
                        </pic:spPr>
                      </pic:pic>
                    </a:graphicData>
                  </a:graphic>
                </wp:inline>
              </w:drawing>
            </w:r>
          </w:p>
        </w:tc>
      </w:tr>
      <w:tr w:rsidR="007F4171" w:rsidRPr="00577D3A" w14:paraId="42ABD233"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34F8BD1E" w14:textId="77777777" w:rsidR="007F4171" w:rsidRPr="0011043C" w:rsidRDefault="007F4171" w:rsidP="008B0A7B">
            <w:pPr>
              <w:pStyle w:val="Prrafodelista"/>
              <w:autoSpaceDE w:val="0"/>
              <w:autoSpaceDN w:val="0"/>
              <w:adjustRightInd w:val="0"/>
              <w:ind w:left="360"/>
              <w:jc w:val="center"/>
              <w:rPr>
                <w:noProof/>
              </w:rPr>
            </w:pPr>
            <w:r w:rsidRPr="004E4CC0">
              <w:rPr>
                <w:noProof/>
              </w:rPr>
              <w:lastRenderedPageBreak/>
              <w:drawing>
                <wp:inline distT="0" distB="0" distL="0" distR="0" wp14:anchorId="7FDFE36E" wp14:editId="4B24E527">
                  <wp:extent cx="1284197" cy="1440000"/>
                  <wp:effectExtent l="0" t="0" r="0" b="8255"/>
                  <wp:docPr id="40788312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1284197"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457C0A81"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6177DC1D" wp14:editId="1827CEE0">
                  <wp:extent cx="1298851" cy="1440000"/>
                  <wp:effectExtent l="0" t="0" r="0" b="8255"/>
                  <wp:docPr id="1814938887" name="Imagen 14" descr="Casa de madera en el ca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38887" name="Imagen 14" descr="Casa de madera en el campo&#10;&#10;El contenido generado por IA puede ser incorrecto."/>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1298851" cy="1440000"/>
                          </a:xfrm>
                          <a:prstGeom prst="rect">
                            <a:avLst/>
                          </a:prstGeom>
                          <a:noFill/>
                          <a:ln>
                            <a:noFill/>
                          </a:ln>
                        </pic:spPr>
                      </pic:pic>
                    </a:graphicData>
                  </a:graphic>
                </wp:inline>
              </w:drawing>
            </w:r>
          </w:p>
        </w:tc>
      </w:tr>
      <w:tr w:rsidR="007F4171" w:rsidRPr="00577D3A" w14:paraId="14E7332D"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54ABD87A"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26BE3581" wp14:editId="6A1767FC">
                  <wp:extent cx="1325670" cy="1440000"/>
                  <wp:effectExtent l="0" t="0" r="8255" b="8255"/>
                  <wp:docPr id="62078455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1325670"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5F9C9403"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1EFD0B63" wp14:editId="4A381D40">
                  <wp:extent cx="1337301" cy="1440000"/>
                  <wp:effectExtent l="0" t="0" r="0" b="8255"/>
                  <wp:docPr id="1458831486" name="Imagen 16" descr="Vista de una call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31486" name="Imagen 16" descr="Vista de una calle&#10;&#10;El contenido generado por IA puede ser incorrecto."/>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1337301" cy="1440000"/>
                          </a:xfrm>
                          <a:prstGeom prst="rect">
                            <a:avLst/>
                          </a:prstGeom>
                          <a:noFill/>
                          <a:ln>
                            <a:noFill/>
                          </a:ln>
                        </pic:spPr>
                      </pic:pic>
                    </a:graphicData>
                  </a:graphic>
                </wp:inline>
              </w:drawing>
            </w:r>
          </w:p>
        </w:tc>
      </w:tr>
      <w:tr w:rsidR="007F4171" w:rsidRPr="00577D3A" w14:paraId="434FACEA"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04A2F109"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658EC53B" wp14:editId="313145B8">
                  <wp:extent cx="1330746" cy="1440000"/>
                  <wp:effectExtent l="0" t="0" r="3175" b="8255"/>
                  <wp:docPr id="665735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1330746"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7A0595C5"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4A4C8327" wp14:editId="65C6EABA">
                  <wp:extent cx="1371194" cy="1440000"/>
                  <wp:effectExtent l="0" t="0" r="635" b="8255"/>
                  <wp:docPr id="1093084629" name="Imagen 18" descr="Vista de un edific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84629" name="Imagen 18" descr="Vista de un edificio&#10;&#10;El contenido generado por IA puede ser incorrecto."/>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1371194" cy="1440000"/>
                          </a:xfrm>
                          <a:prstGeom prst="rect">
                            <a:avLst/>
                          </a:prstGeom>
                          <a:noFill/>
                          <a:ln>
                            <a:noFill/>
                          </a:ln>
                        </pic:spPr>
                      </pic:pic>
                    </a:graphicData>
                  </a:graphic>
                </wp:inline>
              </w:drawing>
            </w:r>
          </w:p>
        </w:tc>
      </w:tr>
      <w:tr w:rsidR="007F4171" w:rsidRPr="00577D3A" w14:paraId="0E1C7FF8"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62A95AB5"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4752A04B" wp14:editId="47DC46F8">
                  <wp:extent cx="1918987" cy="1440000"/>
                  <wp:effectExtent l="0" t="0" r="5080" b="8255"/>
                  <wp:docPr id="50043578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1918987"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1609B975"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689B7D3F" wp14:editId="3020BBF8">
                  <wp:extent cx="1918988" cy="1440000"/>
                  <wp:effectExtent l="0" t="0" r="5080" b="8255"/>
                  <wp:docPr id="52063235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1918988" cy="1440000"/>
                          </a:xfrm>
                          <a:prstGeom prst="rect">
                            <a:avLst/>
                          </a:prstGeom>
                          <a:noFill/>
                          <a:ln>
                            <a:noFill/>
                          </a:ln>
                        </pic:spPr>
                      </pic:pic>
                    </a:graphicData>
                  </a:graphic>
                </wp:inline>
              </w:drawing>
            </w:r>
          </w:p>
        </w:tc>
      </w:tr>
      <w:tr w:rsidR="007F4171" w:rsidRPr="00577D3A" w14:paraId="4B7F3121"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766604FD" w14:textId="77777777" w:rsidR="007F4171" w:rsidRPr="0011043C" w:rsidRDefault="007F4171" w:rsidP="008B0A7B">
            <w:pPr>
              <w:pStyle w:val="Prrafodelista"/>
              <w:autoSpaceDE w:val="0"/>
              <w:autoSpaceDN w:val="0"/>
              <w:adjustRightInd w:val="0"/>
              <w:ind w:left="360"/>
              <w:jc w:val="center"/>
              <w:rPr>
                <w:noProof/>
              </w:rPr>
            </w:pPr>
            <w:r w:rsidRPr="004E4CC0">
              <w:rPr>
                <w:noProof/>
              </w:rPr>
              <w:lastRenderedPageBreak/>
              <w:drawing>
                <wp:inline distT="0" distB="0" distL="0" distR="0" wp14:anchorId="72D7EA03" wp14:editId="1B27D08B">
                  <wp:extent cx="1918987" cy="1440000"/>
                  <wp:effectExtent l="0" t="0" r="5080" b="8255"/>
                  <wp:docPr id="9055493" name="Imagen 26" descr="Sendero entre los árbol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5493" name="Imagen 26" descr="Sendero entre los árboles&#10;&#10;El contenido generado por IA puede ser incorrecto."/>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1918987"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42DA4B15" w14:textId="77777777" w:rsidR="007F4171" w:rsidRPr="0011043C" w:rsidRDefault="007F4171" w:rsidP="008B0A7B">
            <w:pPr>
              <w:pStyle w:val="Prrafodelista"/>
              <w:autoSpaceDE w:val="0"/>
              <w:autoSpaceDN w:val="0"/>
              <w:adjustRightInd w:val="0"/>
              <w:ind w:left="360"/>
              <w:jc w:val="center"/>
              <w:rPr>
                <w:noProof/>
              </w:rPr>
            </w:pPr>
            <w:r w:rsidRPr="004E4CC0">
              <w:rPr>
                <w:noProof/>
              </w:rPr>
              <w:drawing>
                <wp:inline distT="0" distB="0" distL="0" distR="0" wp14:anchorId="1852849D" wp14:editId="30B64A03">
                  <wp:extent cx="1918987" cy="1440000"/>
                  <wp:effectExtent l="0" t="0" r="5080" b="8255"/>
                  <wp:docPr id="318287262"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1918987" cy="1440000"/>
                          </a:xfrm>
                          <a:prstGeom prst="rect">
                            <a:avLst/>
                          </a:prstGeom>
                          <a:noFill/>
                          <a:ln>
                            <a:noFill/>
                          </a:ln>
                        </pic:spPr>
                      </pic:pic>
                    </a:graphicData>
                  </a:graphic>
                </wp:inline>
              </w:drawing>
            </w:r>
          </w:p>
        </w:tc>
      </w:tr>
      <w:tr w:rsidR="007F4171" w:rsidRPr="00577D3A" w14:paraId="0A4F6FDB"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698CAA49" w14:textId="77777777" w:rsidR="007F4171" w:rsidRPr="00B84C70" w:rsidRDefault="007F4171" w:rsidP="008B0A7B">
            <w:pPr>
              <w:pStyle w:val="Prrafodelista"/>
              <w:autoSpaceDE w:val="0"/>
              <w:autoSpaceDN w:val="0"/>
              <w:adjustRightInd w:val="0"/>
              <w:ind w:left="360"/>
              <w:jc w:val="center"/>
              <w:rPr>
                <w:noProof/>
              </w:rPr>
            </w:pPr>
            <w:r>
              <w:rPr>
                <w:noProof/>
              </w:rPr>
              <w:drawing>
                <wp:inline distT="0" distB="0" distL="0" distR="0" wp14:anchorId="5C4219CC" wp14:editId="6EE4969A">
                  <wp:extent cx="1919855" cy="1440000"/>
                  <wp:effectExtent l="0" t="0" r="4445" b="8255"/>
                  <wp:docPr id="198579153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546D908E" w14:textId="77777777" w:rsidR="007F4171" w:rsidRPr="00B84C70" w:rsidRDefault="007F4171" w:rsidP="008B0A7B">
            <w:pPr>
              <w:pStyle w:val="Prrafodelista"/>
              <w:autoSpaceDE w:val="0"/>
              <w:autoSpaceDN w:val="0"/>
              <w:adjustRightInd w:val="0"/>
              <w:ind w:left="360"/>
              <w:jc w:val="center"/>
              <w:rPr>
                <w:noProof/>
              </w:rPr>
            </w:pPr>
            <w:r>
              <w:rPr>
                <w:noProof/>
              </w:rPr>
              <w:drawing>
                <wp:inline distT="0" distB="0" distL="0" distR="0" wp14:anchorId="52727693" wp14:editId="0C3BBD26">
                  <wp:extent cx="1919855" cy="1440000"/>
                  <wp:effectExtent l="0" t="0" r="4445" b="8255"/>
                  <wp:docPr id="95689066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tr w:rsidR="007F4171" w:rsidRPr="00577D3A" w14:paraId="6DEC0678"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2482D6FD" w14:textId="77777777" w:rsidR="007F4171" w:rsidRPr="0011043C" w:rsidRDefault="007F4171" w:rsidP="008B0A7B">
            <w:pPr>
              <w:pStyle w:val="Prrafodelista"/>
              <w:autoSpaceDE w:val="0"/>
              <w:autoSpaceDN w:val="0"/>
              <w:adjustRightInd w:val="0"/>
              <w:ind w:left="360"/>
              <w:jc w:val="center"/>
              <w:rPr>
                <w:noProof/>
              </w:rPr>
            </w:pPr>
            <w:r>
              <w:rPr>
                <w:noProof/>
              </w:rPr>
              <w:drawing>
                <wp:inline distT="0" distB="0" distL="0" distR="0" wp14:anchorId="6AD402D0" wp14:editId="627CE59D">
                  <wp:extent cx="1919855" cy="1440000"/>
                  <wp:effectExtent l="0" t="0" r="4445" b="8255"/>
                  <wp:docPr id="59167442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4A7E64C0" w14:textId="77777777" w:rsidR="007F4171" w:rsidRPr="0011043C" w:rsidRDefault="007F4171" w:rsidP="008B0A7B">
            <w:pPr>
              <w:pStyle w:val="Prrafodelista"/>
              <w:autoSpaceDE w:val="0"/>
              <w:autoSpaceDN w:val="0"/>
              <w:adjustRightInd w:val="0"/>
              <w:ind w:left="360"/>
              <w:jc w:val="center"/>
              <w:rPr>
                <w:noProof/>
              </w:rPr>
            </w:pPr>
            <w:r>
              <w:rPr>
                <w:noProof/>
              </w:rPr>
              <w:drawing>
                <wp:inline distT="0" distB="0" distL="0" distR="0" wp14:anchorId="6C81A235" wp14:editId="4438B3DB">
                  <wp:extent cx="1919855" cy="1440000"/>
                  <wp:effectExtent l="0" t="0" r="4445" b="8255"/>
                  <wp:docPr id="79973319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tr w:rsidR="007F4171" w:rsidRPr="00577D3A" w14:paraId="6AB0A863"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12C118F1" w14:textId="77777777" w:rsidR="007F4171" w:rsidRPr="0011043C" w:rsidRDefault="007F4171" w:rsidP="008B0A7B">
            <w:pPr>
              <w:pStyle w:val="Prrafodelista"/>
              <w:autoSpaceDE w:val="0"/>
              <w:autoSpaceDN w:val="0"/>
              <w:adjustRightInd w:val="0"/>
              <w:ind w:left="360"/>
              <w:jc w:val="center"/>
              <w:rPr>
                <w:noProof/>
              </w:rPr>
            </w:pPr>
            <w:r>
              <w:rPr>
                <w:noProof/>
              </w:rPr>
              <w:drawing>
                <wp:inline distT="0" distB="0" distL="0" distR="0" wp14:anchorId="4E58A1EA" wp14:editId="3948612E">
                  <wp:extent cx="1919855" cy="1440000"/>
                  <wp:effectExtent l="0" t="0" r="4445" b="8255"/>
                  <wp:docPr id="177731806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14E68608" w14:textId="77777777" w:rsidR="007F4171" w:rsidRPr="0011043C" w:rsidRDefault="007F4171" w:rsidP="008B0A7B">
            <w:pPr>
              <w:pStyle w:val="Prrafodelista"/>
              <w:autoSpaceDE w:val="0"/>
              <w:autoSpaceDN w:val="0"/>
              <w:adjustRightInd w:val="0"/>
              <w:ind w:left="360"/>
              <w:jc w:val="center"/>
              <w:rPr>
                <w:noProof/>
              </w:rPr>
            </w:pPr>
            <w:r>
              <w:rPr>
                <w:noProof/>
              </w:rPr>
              <w:drawing>
                <wp:inline distT="0" distB="0" distL="0" distR="0" wp14:anchorId="28C4ED04" wp14:editId="25C57AFC">
                  <wp:extent cx="1919855" cy="1440000"/>
                  <wp:effectExtent l="0" t="0" r="4445" b="8255"/>
                  <wp:docPr id="58051882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tr w:rsidR="007F4171" w:rsidRPr="00577D3A" w14:paraId="34EA57A7"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1638C2BF" w14:textId="77777777" w:rsidR="007F4171" w:rsidRPr="0011043C" w:rsidRDefault="007F4171" w:rsidP="008B0A7B">
            <w:pPr>
              <w:pStyle w:val="Prrafodelista"/>
              <w:autoSpaceDE w:val="0"/>
              <w:autoSpaceDN w:val="0"/>
              <w:adjustRightInd w:val="0"/>
              <w:ind w:left="360"/>
              <w:jc w:val="center"/>
              <w:rPr>
                <w:noProof/>
              </w:rPr>
            </w:pPr>
            <w:r>
              <w:rPr>
                <w:noProof/>
              </w:rPr>
              <w:lastRenderedPageBreak/>
              <w:drawing>
                <wp:inline distT="0" distB="0" distL="0" distR="0" wp14:anchorId="240BE8CB" wp14:editId="77EE8604">
                  <wp:extent cx="1919855" cy="1440000"/>
                  <wp:effectExtent l="0" t="0" r="4445" b="8255"/>
                  <wp:docPr id="16655202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1A93D8A1" w14:textId="77777777" w:rsidR="007F4171" w:rsidRPr="0011043C" w:rsidRDefault="007F4171" w:rsidP="008B0A7B">
            <w:pPr>
              <w:pStyle w:val="Prrafodelista"/>
              <w:autoSpaceDE w:val="0"/>
              <w:autoSpaceDN w:val="0"/>
              <w:adjustRightInd w:val="0"/>
              <w:ind w:left="360"/>
              <w:jc w:val="center"/>
              <w:rPr>
                <w:noProof/>
              </w:rPr>
            </w:pPr>
            <w:r>
              <w:rPr>
                <w:noProof/>
              </w:rPr>
              <w:drawing>
                <wp:inline distT="0" distB="0" distL="0" distR="0" wp14:anchorId="1498323B" wp14:editId="2DCBAEC4">
                  <wp:extent cx="1919855" cy="1440000"/>
                  <wp:effectExtent l="0" t="0" r="4445" b="8255"/>
                  <wp:docPr id="150148696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tr w:rsidR="007F4171" w:rsidRPr="00577D3A" w14:paraId="1D2F8F0F"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1D31803B" w14:textId="77777777" w:rsidR="007F4171" w:rsidRPr="0011043C" w:rsidRDefault="007F4171" w:rsidP="008B0A7B">
            <w:pPr>
              <w:pStyle w:val="Prrafodelista"/>
              <w:autoSpaceDE w:val="0"/>
              <w:autoSpaceDN w:val="0"/>
              <w:adjustRightInd w:val="0"/>
              <w:ind w:left="360"/>
              <w:jc w:val="center"/>
              <w:rPr>
                <w:noProof/>
              </w:rPr>
            </w:pPr>
            <w:r>
              <w:rPr>
                <w:noProof/>
              </w:rPr>
              <w:drawing>
                <wp:inline distT="0" distB="0" distL="0" distR="0" wp14:anchorId="79FC6AEB" wp14:editId="639EB1C7">
                  <wp:extent cx="1919855" cy="1440000"/>
                  <wp:effectExtent l="0" t="0" r="4445" b="8255"/>
                  <wp:docPr id="801944321"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0F1113C1" w14:textId="77777777" w:rsidR="007F4171" w:rsidRPr="0011043C" w:rsidRDefault="007F4171" w:rsidP="008B0A7B">
            <w:pPr>
              <w:pStyle w:val="Prrafodelista"/>
              <w:autoSpaceDE w:val="0"/>
              <w:autoSpaceDN w:val="0"/>
              <w:adjustRightInd w:val="0"/>
              <w:ind w:left="360"/>
              <w:jc w:val="center"/>
              <w:rPr>
                <w:noProof/>
              </w:rPr>
            </w:pPr>
            <w:r>
              <w:rPr>
                <w:noProof/>
              </w:rPr>
              <w:drawing>
                <wp:inline distT="0" distB="0" distL="0" distR="0" wp14:anchorId="5A171B99" wp14:editId="438AA389">
                  <wp:extent cx="1919855" cy="1440000"/>
                  <wp:effectExtent l="0" t="0" r="4445" b="8255"/>
                  <wp:docPr id="145822670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tr w:rsidR="007F4171" w:rsidRPr="00577D3A" w14:paraId="00653B77" w14:textId="77777777" w:rsidTr="008B0A7B">
        <w:trPr>
          <w:trHeight w:val="20"/>
          <w:jc w:val="center"/>
        </w:trPr>
        <w:tc>
          <w:tcPr>
            <w:tcW w:w="4356" w:type="dxa"/>
            <w:tcBorders>
              <w:top w:val="single" w:sz="4" w:space="0" w:color="auto"/>
              <w:left w:val="single" w:sz="4" w:space="0" w:color="auto"/>
              <w:bottom w:val="single" w:sz="4" w:space="0" w:color="auto"/>
              <w:right w:val="single" w:sz="4" w:space="0" w:color="auto"/>
            </w:tcBorders>
            <w:vAlign w:val="center"/>
          </w:tcPr>
          <w:p w14:paraId="448FF1EA" w14:textId="77777777" w:rsidR="007F4171" w:rsidRPr="0011043C" w:rsidRDefault="007F4171" w:rsidP="008B0A7B">
            <w:pPr>
              <w:pStyle w:val="Prrafodelista"/>
              <w:autoSpaceDE w:val="0"/>
              <w:autoSpaceDN w:val="0"/>
              <w:adjustRightInd w:val="0"/>
              <w:ind w:left="360"/>
              <w:jc w:val="center"/>
              <w:rPr>
                <w:noProof/>
              </w:rPr>
            </w:pPr>
            <w:r>
              <w:rPr>
                <w:noProof/>
              </w:rPr>
              <w:drawing>
                <wp:inline distT="0" distB="0" distL="0" distR="0" wp14:anchorId="38B08846" wp14:editId="6768C689">
                  <wp:extent cx="1919855" cy="1440000"/>
                  <wp:effectExtent l="0" t="0" r="4445" b="8255"/>
                  <wp:docPr id="116548805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c>
          <w:tcPr>
            <w:tcW w:w="4472" w:type="dxa"/>
            <w:tcBorders>
              <w:top w:val="single" w:sz="4" w:space="0" w:color="auto"/>
              <w:left w:val="single" w:sz="4" w:space="0" w:color="auto"/>
              <w:bottom w:val="single" w:sz="4" w:space="0" w:color="auto"/>
              <w:right w:val="single" w:sz="4" w:space="0" w:color="auto"/>
            </w:tcBorders>
            <w:vAlign w:val="center"/>
          </w:tcPr>
          <w:p w14:paraId="61407213" w14:textId="77777777" w:rsidR="007F4171" w:rsidRPr="0011043C" w:rsidRDefault="007F4171" w:rsidP="008B0A7B">
            <w:pPr>
              <w:pStyle w:val="Prrafodelista"/>
              <w:autoSpaceDE w:val="0"/>
              <w:autoSpaceDN w:val="0"/>
              <w:adjustRightInd w:val="0"/>
              <w:ind w:left="360"/>
              <w:jc w:val="center"/>
              <w:rPr>
                <w:noProof/>
              </w:rPr>
            </w:pPr>
            <w:r>
              <w:rPr>
                <w:noProof/>
              </w:rPr>
              <w:drawing>
                <wp:inline distT="0" distB="0" distL="0" distR="0" wp14:anchorId="39955F32" wp14:editId="3271CA72">
                  <wp:extent cx="1919855" cy="1440000"/>
                  <wp:effectExtent l="0" t="0" r="4445" b="8255"/>
                  <wp:docPr id="91367430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cstate="screen">
                            <a:extLst>
                              <a:ext uri="{28A0092B-C50C-407E-A947-70E740481C1C}">
                                <a14:useLocalDpi xmlns:a14="http://schemas.microsoft.com/office/drawing/2010/main"/>
                              </a:ext>
                            </a:extLst>
                          </a:blip>
                          <a:srcRect/>
                          <a:stretch>
                            <a:fillRect/>
                          </a:stretch>
                        </pic:blipFill>
                        <pic:spPr bwMode="auto">
                          <a:xfrm>
                            <a:off x="0" y="0"/>
                            <a:ext cx="1919855" cy="1440000"/>
                          </a:xfrm>
                          <a:prstGeom prst="rect">
                            <a:avLst/>
                          </a:prstGeom>
                          <a:noFill/>
                          <a:ln>
                            <a:noFill/>
                          </a:ln>
                        </pic:spPr>
                      </pic:pic>
                    </a:graphicData>
                  </a:graphic>
                </wp:inline>
              </w:drawing>
            </w:r>
          </w:p>
        </w:tc>
      </w:tr>
    </w:tbl>
    <w:p w14:paraId="0E228308" w14:textId="77777777" w:rsidR="007F4171" w:rsidRDefault="007F4171" w:rsidP="007F4171">
      <w:pPr>
        <w:jc w:val="both"/>
        <w:rPr>
          <w:rFonts w:ascii="Century Gothic" w:hAnsi="Century Gothic" w:cs="Calibri"/>
          <w:b/>
          <w:lang w:val="es-ES"/>
        </w:rPr>
      </w:pPr>
    </w:p>
    <w:p w14:paraId="4ED43904" w14:textId="77777777" w:rsidR="007F4171" w:rsidRDefault="007F4171" w:rsidP="007F4171">
      <w:pPr>
        <w:jc w:val="both"/>
        <w:rPr>
          <w:rFonts w:ascii="Century Gothic" w:hAnsi="Century Gothic" w:cs="Calibri"/>
          <w:b/>
          <w:lang w:val="es-ES"/>
        </w:rPr>
      </w:pPr>
    </w:p>
    <w:p w14:paraId="091B8767" w14:textId="77777777" w:rsidR="007F4171" w:rsidRDefault="007F4171" w:rsidP="007F4171">
      <w:pPr>
        <w:jc w:val="both"/>
        <w:rPr>
          <w:rFonts w:ascii="Century Gothic" w:hAnsi="Century Gothic" w:cs="Calibri"/>
          <w:b/>
          <w:lang w:val="es-ES"/>
        </w:rPr>
      </w:pPr>
    </w:p>
    <w:p w14:paraId="544B3565" w14:textId="77777777" w:rsidR="007F4171" w:rsidRDefault="007F4171" w:rsidP="007F4171">
      <w:pPr>
        <w:jc w:val="both"/>
        <w:rPr>
          <w:rFonts w:ascii="Century Gothic" w:hAnsi="Century Gothic" w:cs="Calibri"/>
          <w:b/>
          <w:lang w:val="es-ES"/>
        </w:rPr>
      </w:pPr>
    </w:p>
    <w:p w14:paraId="5F6DC199" w14:textId="77777777" w:rsidR="007F4171" w:rsidRDefault="007F4171" w:rsidP="007F4171">
      <w:pPr>
        <w:jc w:val="both"/>
        <w:rPr>
          <w:rFonts w:ascii="Century Gothic" w:hAnsi="Century Gothic" w:cs="Calibri"/>
          <w:b/>
          <w:lang w:val="es-ES"/>
        </w:rPr>
      </w:pPr>
    </w:p>
    <w:p w14:paraId="39D71A57" w14:textId="77777777" w:rsidR="007F4171" w:rsidRDefault="007F4171" w:rsidP="007F4171">
      <w:pPr>
        <w:jc w:val="both"/>
        <w:rPr>
          <w:rFonts w:ascii="Century Gothic" w:hAnsi="Century Gothic" w:cs="Calibri"/>
          <w:b/>
          <w:lang w:val="es-ES"/>
        </w:rPr>
      </w:pPr>
    </w:p>
    <w:p w14:paraId="6625396F" w14:textId="77777777" w:rsidR="006D7A62" w:rsidRDefault="006D7A62" w:rsidP="004914F8">
      <w:pPr>
        <w:spacing w:after="0" w:line="240" w:lineRule="auto"/>
        <w:jc w:val="center"/>
        <w:rPr>
          <w:rFonts w:ascii="Century Gothic" w:hAnsi="Century Gothic" w:cs="Calibri"/>
          <w:b/>
          <w:sz w:val="20"/>
          <w:szCs w:val="20"/>
          <w:lang w:val="es-ES"/>
        </w:rPr>
      </w:pPr>
    </w:p>
    <w:p w14:paraId="0EF8CC7B" w14:textId="77777777" w:rsidR="007F4171" w:rsidRDefault="007F4171" w:rsidP="004914F8">
      <w:pPr>
        <w:spacing w:after="0" w:line="240" w:lineRule="auto"/>
        <w:jc w:val="center"/>
        <w:rPr>
          <w:rFonts w:ascii="Century Gothic" w:hAnsi="Century Gothic" w:cs="Calibri"/>
          <w:b/>
          <w:sz w:val="20"/>
          <w:szCs w:val="20"/>
          <w:lang w:val="es-ES"/>
        </w:rPr>
      </w:pPr>
    </w:p>
    <w:p w14:paraId="1E3C0BDC" w14:textId="4A5E454B" w:rsidR="00350F9E" w:rsidRDefault="00350F9E" w:rsidP="004914F8">
      <w:pPr>
        <w:spacing w:after="0" w:line="240" w:lineRule="auto"/>
        <w:jc w:val="center"/>
        <w:rPr>
          <w:rFonts w:ascii="Century Gothic" w:hAnsi="Century Gothic" w:cs="Calibri"/>
          <w:b/>
          <w:sz w:val="20"/>
          <w:szCs w:val="20"/>
          <w:lang w:val="es-ES"/>
        </w:rPr>
      </w:pPr>
      <w:r w:rsidRPr="00350F9E">
        <w:rPr>
          <w:rFonts w:ascii="Century Gothic" w:hAnsi="Century Gothic" w:cs="Calibri"/>
          <w:b/>
          <w:sz w:val="20"/>
          <w:szCs w:val="20"/>
          <w:lang w:val="es-ES"/>
        </w:rPr>
        <w:lastRenderedPageBreak/>
        <w:t>ANEXO “B”</w:t>
      </w:r>
    </w:p>
    <w:p w14:paraId="09D72B88" w14:textId="77777777" w:rsidR="00350F9E" w:rsidRDefault="00350F9E" w:rsidP="004914F8">
      <w:pPr>
        <w:spacing w:after="0" w:line="240" w:lineRule="auto"/>
        <w:jc w:val="center"/>
        <w:rPr>
          <w:rFonts w:ascii="Century Gothic" w:hAnsi="Century Gothic" w:cs="Calibri"/>
          <w:b/>
          <w:sz w:val="20"/>
          <w:szCs w:val="20"/>
          <w:lang w:val="es-ES"/>
        </w:rPr>
      </w:pPr>
    </w:p>
    <w:p w14:paraId="2DB2A565" w14:textId="77777777" w:rsidR="00350F9E" w:rsidRDefault="004914F8" w:rsidP="004914F8">
      <w:pPr>
        <w:spacing w:after="0" w:line="240" w:lineRule="auto"/>
        <w:jc w:val="center"/>
        <w:rPr>
          <w:rFonts w:ascii="Century Gothic" w:hAnsi="Century Gothic" w:cs="Calibri"/>
          <w:b/>
          <w:sz w:val="20"/>
          <w:szCs w:val="20"/>
          <w:lang w:val="es-ES"/>
        </w:rPr>
      </w:pPr>
      <w:r w:rsidRPr="00E33F54">
        <w:rPr>
          <w:rFonts w:ascii="Century Gothic" w:hAnsi="Century Gothic" w:cs="Calibri"/>
          <w:b/>
          <w:sz w:val="20"/>
          <w:szCs w:val="20"/>
          <w:lang w:val="es-ES"/>
        </w:rPr>
        <w:t>FORMULARIO ÚNICO DE PRESENTACIÓN DE OFERTAS VENTA DE BIENES INMUEBLES</w:t>
      </w:r>
    </w:p>
    <w:p w14:paraId="08CFD717" w14:textId="3187CBB8" w:rsidR="004914F8" w:rsidRPr="00954EC1" w:rsidRDefault="004914F8" w:rsidP="004914F8">
      <w:pPr>
        <w:spacing w:after="0" w:line="240" w:lineRule="auto"/>
        <w:jc w:val="center"/>
        <w:rPr>
          <w:rFonts w:ascii="Century Gothic" w:hAnsi="Century Gothic" w:cs="Calibri"/>
          <w:b/>
          <w:sz w:val="20"/>
          <w:szCs w:val="20"/>
          <w:lang w:val="es-ES"/>
        </w:rPr>
      </w:pPr>
      <w:r w:rsidRPr="00954EC1">
        <w:rPr>
          <w:rFonts w:ascii="Century Gothic" w:hAnsi="Century Gothic" w:cs="Calibri"/>
          <w:b/>
          <w:sz w:val="20"/>
          <w:szCs w:val="20"/>
          <w:lang w:val="es-ES"/>
        </w:rPr>
        <w:t>001-202</w:t>
      </w:r>
      <w:r w:rsidR="003C6B34">
        <w:rPr>
          <w:rFonts w:ascii="Century Gothic" w:hAnsi="Century Gothic" w:cs="Calibri"/>
          <w:b/>
          <w:sz w:val="20"/>
          <w:szCs w:val="20"/>
          <w:lang w:val="es-ES"/>
        </w:rPr>
        <w:t>6</w:t>
      </w:r>
      <w:r w:rsidR="009057EC" w:rsidRPr="00954EC1">
        <w:rPr>
          <w:rFonts w:ascii="Century Gothic" w:hAnsi="Century Gothic" w:cs="Calibri"/>
          <w:b/>
          <w:sz w:val="20"/>
          <w:szCs w:val="20"/>
          <w:lang w:val="es-ES"/>
        </w:rPr>
        <w:t>-A</w:t>
      </w:r>
    </w:p>
    <w:p w14:paraId="287B312C" w14:textId="77777777" w:rsidR="004914F8" w:rsidRPr="00E33F54" w:rsidRDefault="004914F8" w:rsidP="004914F8">
      <w:pPr>
        <w:spacing w:after="0" w:line="240" w:lineRule="auto"/>
        <w:jc w:val="both"/>
        <w:rPr>
          <w:rFonts w:ascii="Century Gothic" w:hAnsi="Century Gothic" w:cs="Calibri"/>
          <w:b/>
          <w:sz w:val="20"/>
          <w:szCs w:val="20"/>
          <w:lang w:val="es-ES"/>
        </w:rPr>
      </w:pPr>
    </w:p>
    <w:p w14:paraId="25354023" w14:textId="77777777" w:rsidR="007E0B75" w:rsidRPr="005D4F5D" w:rsidRDefault="007E0B75" w:rsidP="007E0B75">
      <w:pPr>
        <w:spacing w:after="0" w:line="240" w:lineRule="auto"/>
        <w:jc w:val="center"/>
        <w:rPr>
          <w:rFonts w:ascii="Century Gothic" w:hAnsi="Century Gothic" w:cs="Calibri"/>
          <w:b/>
          <w:sz w:val="20"/>
          <w:szCs w:val="20"/>
          <w:lang w:val="es-ES"/>
        </w:rPr>
      </w:pPr>
      <w:r w:rsidRPr="005D4F5D">
        <w:rPr>
          <w:rFonts w:ascii="Century Gothic" w:hAnsi="Century Gothic" w:cs="Calibri"/>
          <w:b/>
          <w:sz w:val="20"/>
          <w:szCs w:val="20"/>
          <w:lang w:val="es-ES"/>
        </w:rPr>
        <w:t>INMUEBLE DENOMINADO “</w:t>
      </w:r>
      <w:r>
        <w:rPr>
          <w:rFonts w:ascii="Century Gothic" w:hAnsi="Century Gothic" w:cs="Calibri"/>
          <w:b/>
          <w:sz w:val="20"/>
          <w:szCs w:val="20"/>
          <w:lang w:val="es-ES"/>
        </w:rPr>
        <w:t>LA RECEPTORA</w:t>
      </w:r>
      <w:r w:rsidRPr="005D4F5D">
        <w:rPr>
          <w:rFonts w:ascii="Century Gothic" w:hAnsi="Century Gothic" w:cs="Calibri"/>
          <w:b/>
          <w:sz w:val="20"/>
          <w:szCs w:val="20"/>
          <w:lang w:val="es-ES"/>
        </w:rPr>
        <w:t>”</w:t>
      </w:r>
    </w:p>
    <w:p w14:paraId="191A3815" w14:textId="756D7892" w:rsidR="004914F8" w:rsidRPr="00E33F54" w:rsidRDefault="00C4247A" w:rsidP="004914F8">
      <w:pPr>
        <w:spacing w:after="0" w:line="240" w:lineRule="auto"/>
        <w:jc w:val="center"/>
        <w:rPr>
          <w:rFonts w:ascii="Century Gothic" w:hAnsi="Century Gothic" w:cs="Calibri"/>
          <w:b/>
          <w:sz w:val="20"/>
          <w:szCs w:val="20"/>
          <w:lang w:val="es-ES"/>
        </w:rPr>
      </w:pPr>
      <w:r w:rsidRPr="00E33F54">
        <w:rPr>
          <w:rFonts w:ascii="Century Gothic" w:hAnsi="Century Gothic" w:cs="Calibri"/>
          <w:b/>
          <w:sz w:val="20"/>
          <w:szCs w:val="20"/>
        </w:rPr>
        <w:t xml:space="preserve"> UBICADO</w:t>
      </w:r>
      <w:r w:rsidR="004914F8" w:rsidRPr="00E33F54">
        <w:rPr>
          <w:rFonts w:ascii="Century Gothic" w:hAnsi="Century Gothic" w:cs="Calibri"/>
          <w:b/>
          <w:sz w:val="20"/>
          <w:szCs w:val="20"/>
          <w:lang w:val="es-ES"/>
        </w:rPr>
        <w:t xml:space="preserve"> EN </w:t>
      </w:r>
      <w:r w:rsidRPr="00E33F54">
        <w:rPr>
          <w:rFonts w:ascii="Century Gothic" w:hAnsi="Century Gothic" w:cs="Calibri"/>
          <w:b/>
          <w:sz w:val="20"/>
          <w:szCs w:val="20"/>
          <w:lang w:val="es-ES"/>
        </w:rPr>
        <w:t xml:space="preserve">LA CIUDAD DE </w:t>
      </w:r>
      <w:r w:rsidR="007E0B75">
        <w:rPr>
          <w:rFonts w:ascii="Century Gothic" w:hAnsi="Century Gothic" w:cs="Calibri"/>
          <w:b/>
          <w:sz w:val="20"/>
          <w:szCs w:val="20"/>
          <w:lang w:val="es-ES"/>
        </w:rPr>
        <w:t>QUITO</w:t>
      </w:r>
    </w:p>
    <w:p w14:paraId="1DE641F7" w14:textId="77777777" w:rsidR="004914F8" w:rsidRPr="00E33F54" w:rsidRDefault="004914F8" w:rsidP="004914F8">
      <w:pPr>
        <w:spacing w:after="0" w:line="240" w:lineRule="auto"/>
        <w:rPr>
          <w:rFonts w:ascii="Century Gothic" w:hAnsi="Century Gothic" w:cs="Calibri"/>
          <w:sz w:val="20"/>
          <w:szCs w:val="20"/>
          <w:lang w:val="es-ES"/>
        </w:rPr>
      </w:pPr>
    </w:p>
    <w:p w14:paraId="257D6D62" w14:textId="77777777" w:rsidR="004914F8" w:rsidRPr="00E33F54" w:rsidRDefault="004914F8" w:rsidP="004914F8">
      <w:pPr>
        <w:spacing w:after="0" w:line="240" w:lineRule="auto"/>
        <w:rPr>
          <w:rFonts w:ascii="Century Gothic" w:hAnsi="Century Gothic" w:cs="Calibri"/>
          <w:sz w:val="20"/>
          <w:szCs w:val="20"/>
          <w:lang w:val="es-ES"/>
        </w:rPr>
      </w:pPr>
    </w:p>
    <w:p w14:paraId="57DA1B79" w14:textId="11670E52" w:rsidR="004914F8" w:rsidRPr="00E33F54" w:rsidRDefault="004914F8" w:rsidP="004914F8">
      <w:pPr>
        <w:spacing w:after="0" w:line="240" w:lineRule="auto"/>
        <w:rPr>
          <w:rFonts w:ascii="Century Gothic" w:hAnsi="Century Gothic" w:cs="Calibri"/>
          <w:sz w:val="20"/>
          <w:szCs w:val="20"/>
          <w:lang w:val="en-GB"/>
        </w:rPr>
      </w:pPr>
      <w:r w:rsidRPr="00E33F54">
        <w:rPr>
          <w:rFonts w:ascii="Century Gothic" w:hAnsi="Century Gothic" w:cs="Calibri"/>
          <w:sz w:val="20"/>
          <w:szCs w:val="20"/>
          <w:lang w:val="en-GB"/>
        </w:rPr>
        <w:t xml:space="preserve">Coronel </w:t>
      </w:r>
      <w:r w:rsidR="00A42417" w:rsidRPr="00E33F54">
        <w:rPr>
          <w:rFonts w:ascii="Century Gothic" w:hAnsi="Century Gothic" w:cs="Calibri"/>
          <w:sz w:val="20"/>
          <w:szCs w:val="20"/>
          <w:lang w:val="en-GB"/>
        </w:rPr>
        <w:t>C.S.M.</w:t>
      </w:r>
    </w:p>
    <w:p w14:paraId="5EF920AD" w14:textId="77777777" w:rsidR="00A42417" w:rsidRPr="00E33F54" w:rsidRDefault="00A42417" w:rsidP="004914F8">
      <w:pPr>
        <w:spacing w:after="0" w:line="240" w:lineRule="auto"/>
        <w:rPr>
          <w:rFonts w:ascii="Century Gothic" w:hAnsi="Century Gothic" w:cs="Calibri"/>
          <w:b/>
          <w:sz w:val="20"/>
          <w:szCs w:val="20"/>
          <w:lang w:val="es-ES"/>
        </w:rPr>
      </w:pPr>
      <w:r w:rsidRPr="00E33F54">
        <w:rPr>
          <w:rFonts w:ascii="Century Gothic" w:hAnsi="Century Gothic" w:cs="Calibri"/>
          <w:sz w:val="20"/>
          <w:szCs w:val="20"/>
        </w:rPr>
        <w:t>Ricardo Ernesto Sánchez Cabrera</w:t>
      </w:r>
      <w:r w:rsidRPr="00E33F54">
        <w:rPr>
          <w:rFonts w:ascii="Century Gothic" w:hAnsi="Century Gothic" w:cs="Calibri"/>
          <w:b/>
          <w:sz w:val="20"/>
          <w:szCs w:val="20"/>
          <w:lang w:val="es-ES"/>
        </w:rPr>
        <w:t xml:space="preserve"> </w:t>
      </w:r>
    </w:p>
    <w:p w14:paraId="33418CC4" w14:textId="6C9A26B8" w:rsidR="004914F8" w:rsidRPr="00E33F54" w:rsidRDefault="004914F8" w:rsidP="004914F8">
      <w:pPr>
        <w:spacing w:after="0" w:line="240" w:lineRule="auto"/>
        <w:rPr>
          <w:rFonts w:ascii="Century Gothic" w:hAnsi="Century Gothic" w:cs="Calibri"/>
          <w:b/>
          <w:sz w:val="20"/>
          <w:szCs w:val="20"/>
          <w:lang w:val="es-ES"/>
        </w:rPr>
      </w:pPr>
      <w:r w:rsidRPr="00E33F54">
        <w:rPr>
          <w:rFonts w:ascii="Century Gothic" w:hAnsi="Century Gothic" w:cs="Calibri"/>
          <w:b/>
          <w:sz w:val="20"/>
          <w:szCs w:val="20"/>
          <w:lang w:val="es-ES"/>
        </w:rPr>
        <w:t xml:space="preserve">PRESIDENTE DEL COMITÉ DE ENAJENACIÓN DEL </w:t>
      </w:r>
      <w:r w:rsidR="00AA0C9D">
        <w:rPr>
          <w:rFonts w:ascii="Century Gothic" w:hAnsi="Century Gothic" w:cs="Calibri"/>
          <w:b/>
          <w:sz w:val="20"/>
          <w:szCs w:val="20"/>
          <w:lang w:val="es-ES"/>
        </w:rPr>
        <w:t>ISSFA</w:t>
      </w:r>
      <w:r w:rsidRPr="00E33F54">
        <w:rPr>
          <w:rFonts w:ascii="Century Gothic" w:hAnsi="Century Gothic" w:cs="Calibri"/>
          <w:b/>
          <w:sz w:val="20"/>
          <w:szCs w:val="20"/>
          <w:lang w:val="es-ES"/>
        </w:rPr>
        <w:t xml:space="preserve"> (</w:t>
      </w:r>
      <w:r w:rsidR="00A372D8" w:rsidRPr="00E33F54">
        <w:rPr>
          <w:rFonts w:ascii="Century Gothic" w:hAnsi="Century Gothic" w:cs="Calibri"/>
          <w:b/>
          <w:sz w:val="20"/>
          <w:szCs w:val="20"/>
          <w:lang w:val="es-ES"/>
        </w:rPr>
        <w:t>delegado</w:t>
      </w:r>
      <w:r w:rsidRPr="00E33F54">
        <w:rPr>
          <w:rFonts w:ascii="Century Gothic" w:hAnsi="Century Gothic" w:cs="Calibri"/>
          <w:b/>
          <w:sz w:val="20"/>
          <w:szCs w:val="20"/>
          <w:lang w:val="es-ES"/>
        </w:rPr>
        <w:t>)</w:t>
      </w:r>
    </w:p>
    <w:p w14:paraId="74C20CF2" w14:textId="6EAA8D82" w:rsidR="004914F8" w:rsidRPr="00E33F54" w:rsidRDefault="00332635" w:rsidP="004914F8">
      <w:pPr>
        <w:spacing w:after="0" w:line="240" w:lineRule="auto"/>
        <w:rPr>
          <w:rFonts w:ascii="Century Gothic" w:hAnsi="Century Gothic" w:cs="Calibri"/>
          <w:sz w:val="20"/>
          <w:szCs w:val="20"/>
          <w:lang w:val="es-ES"/>
        </w:rPr>
      </w:pPr>
      <w:r w:rsidRPr="00E33F54">
        <w:rPr>
          <w:rFonts w:ascii="Century Gothic" w:hAnsi="Century Gothic" w:cs="Calibri"/>
          <w:sz w:val="20"/>
          <w:szCs w:val="20"/>
          <w:lang w:val="es-ES"/>
        </w:rPr>
        <w:t>Presente. -</w:t>
      </w:r>
    </w:p>
    <w:p w14:paraId="5377A6A2" w14:textId="77777777" w:rsidR="004914F8" w:rsidRPr="00E33F54" w:rsidRDefault="004914F8" w:rsidP="004914F8">
      <w:pPr>
        <w:spacing w:after="0" w:line="240" w:lineRule="auto"/>
        <w:rPr>
          <w:rFonts w:ascii="Century Gothic" w:hAnsi="Century Gothic" w:cs="Calibri"/>
          <w:sz w:val="20"/>
          <w:szCs w:val="20"/>
          <w:lang w:val="es-ES"/>
        </w:rPr>
      </w:pPr>
    </w:p>
    <w:p w14:paraId="30408578" w14:textId="1351D56B" w:rsidR="004914F8" w:rsidRPr="00E33F54" w:rsidRDefault="004914F8" w:rsidP="004914F8">
      <w:pPr>
        <w:autoSpaceDE w:val="0"/>
        <w:autoSpaceDN w:val="0"/>
        <w:adjustRightInd w:val="0"/>
        <w:spacing w:after="0" w:line="240" w:lineRule="auto"/>
        <w:jc w:val="both"/>
        <w:rPr>
          <w:rFonts w:ascii="Century Gothic" w:hAnsi="Century Gothic" w:cs="Calibri"/>
          <w:sz w:val="20"/>
          <w:szCs w:val="20"/>
          <w:lang w:val="es-ES"/>
        </w:rPr>
      </w:pPr>
      <w:r w:rsidRPr="00E33F54">
        <w:rPr>
          <w:rFonts w:ascii="Century Gothic" w:hAnsi="Century Gothic" w:cs="Calibri"/>
          <w:sz w:val="20"/>
          <w:szCs w:val="20"/>
          <w:lang w:val="es-ES"/>
        </w:rPr>
        <w:t>En referencia al aviso de Venta de</w:t>
      </w:r>
      <w:r w:rsidR="00D57B62">
        <w:rPr>
          <w:rFonts w:ascii="Century Gothic" w:hAnsi="Century Gothic" w:cs="Calibri"/>
          <w:sz w:val="20"/>
          <w:szCs w:val="20"/>
          <w:lang w:val="es-ES"/>
        </w:rPr>
        <w:t>l</w:t>
      </w:r>
      <w:r w:rsidRPr="00E33F54">
        <w:rPr>
          <w:rFonts w:ascii="Century Gothic" w:hAnsi="Century Gothic" w:cs="Calibri"/>
          <w:sz w:val="20"/>
          <w:szCs w:val="20"/>
          <w:lang w:val="es-ES"/>
        </w:rPr>
        <w:t xml:space="preserve"> Bien Inmueble publicado en las redes sociales del </w:t>
      </w:r>
      <w:r w:rsidR="0051319F" w:rsidRPr="00DB2405">
        <w:rPr>
          <w:rFonts w:ascii="Century Gothic" w:hAnsi="Century Gothic" w:cs="Calibri"/>
          <w:sz w:val="20"/>
          <w:szCs w:val="20"/>
          <w:lang w:val="es-ES"/>
        </w:rPr>
        <w:t xml:space="preserve">desde el </w:t>
      </w:r>
      <w:r w:rsidR="003D06B2">
        <w:rPr>
          <w:rFonts w:ascii="Century Gothic" w:hAnsi="Century Gothic" w:cs="Calibri"/>
          <w:sz w:val="20"/>
          <w:szCs w:val="20"/>
          <w:lang w:val="es-ES"/>
        </w:rPr>
        <w:t>martes</w:t>
      </w:r>
      <w:r w:rsidR="005F1407" w:rsidRPr="005F1407">
        <w:rPr>
          <w:rFonts w:ascii="Century Gothic" w:hAnsi="Century Gothic" w:cs="Calibri"/>
          <w:sz w:val="20"/>
          <w:szCs w:val="20"/>
          <w:lang w:val="es-ES"/>
        </w:rPr>
        <w:t xml:space="preserve"> </w:t>
      </w:r>
      <w:r w:rsidR="003D06B2">
        <w:rPr>
          <w:rFonts w:ascii="Century Gothic" w:hAnsi="Century Gothic" w:cs="Calibri"/>
          <w:sz w:val="20"/>
          <w:szCs w:val="20"/>
          <w:lang w:val="es-ES"/>
        </w:rPr>
        <w:t>1</w:t>
      </w:r>
      <w:r w:rsidR="005F1407" w:rsidRPr="005F1407">
        <w:rPr>
          <w:rFonts w:ascii="Century Gothic" w:hAnsi="Century Gothic" w:cs="Calibri"/>
          <w:sz w:val="20"/>
          <w:szCs w:val="20"/>
          <w:lang w:val="es-ES"/>
        </w:rPr>
        <w:t xml:space="preserve"> de </w:t>
      </w:r>
      <w:r w:rsidR="003D06B2">
        <w:rPr>
          <w:rFonts w:ascii="Century Gothic" w:hAnsi="Century Gothic" w:cs="Calibri"/>
          <w:sz w:val="20"/>
          <w:szCs w:val="20"/>
          <w:lang w:val="es-ES"/>
        </w:rPr>
        <w:t>septiembre</w:t>
      </w:r>
      <w:r w:rsidR="005F1407" w:rsidRPr="005F1407">
        <w:rPr>
          <w:rFonts w:ascii="Century Gothic" w:hAnsi="Century Gothic" w:cs="Calibri"/>
          <w:sz w:val="20"/>
          <w:szCs w:val="20"/>
          <w:lang w:val="es-ES"/>
        </w:rPr>
        <w:t xml:space="preserve"> de 2026 hasta el </w:t>
      </w:r>
      <w:r w:rsidR="00B21533">
        <w:rPr>
          <w:rFonts w:ascii="Century Gothic" w:hAnsi="Century Gothic" w:cs="Calibri"/>
          <w:sz w:val="20"/>
          <w:szCs w:val="20"/>
          <w:lang w:val="es-ES"/>
        </w:rPr>
        <w:t>martes</w:t>
      </w:r>
      <w:r w:rsidR="005F1407" w:rsidRPr="005F1407">
        <w:rPr>
          <w:rFonts w:ascii="Century Gothic" w:hAnsi="Century Gothic" w:cs="Calibri"/>
          <w:sz w:val="20"/>
          <w:szCs w:val="20"/>
          <w:lang w:val="es-ES"/>
        </w:rPr>
        <w:t xml:space="preserve"> 8 de </w:t>
      </w:r>
      <w:r w:rsidR="003D06B2">
        <w:rPr>
          <w:rFonts w:ascii="Century Gothic" w:hAnsi="Century Gothic" w:cs="Calibri"/>
          <w:sz w:val="20"/>
          <w:szCs w:val="20"/>
          <w:lang w:val="es-ES"/>
        </w:rPr>
        <w:t>septiembre</w:t>
      </w:r>
      <w:r w:rsidR="00B21533">
        <w:rPr>
          <w:rFonts w:ascii="Century Gothic" w:hAnsi="Century Gothic" w:cs="Calibri"/>
          <w:sz w:val="20"/>
          <w:szCs w:val="20"/>
          <w:lang w:val="es-ES"/>
        </w:rPr>
        <w:t xml:space="preserve"> </w:t>
      </w:r>
      <w:r w:rsidR="005F1407" w:rsidRPr="005F1407">
        <w:rPr>
          <w:rFonts w:ascii="Century Gothic" w:hAnsi="Century Gothic" w:cs="Calibri"/>
          <w:sz w:val="20"/>
          <w:szCs w:val="20"/>
          <w:lang w:val="es-ES"/>
        </w:rPr>
        <w:t>de 202</w:t>
      </w:r>
      <w:r w:rsidR="005F1407">
        <w:rPr>
          <w:rFonts w:ascii="Century Gothic" w:hAnsi="Century Gothic" w:cs="Calibri"/>
          <w:sz w:val="20"/>
          <w:szCs w:val="20"/>
          <w:lang w:val="es-ES"/>
        </w:rPr>
        <w:t xml:space="preserve">6 </w:t>
      </w:r>
      <w:r w:rsidRPr="00DB2405">
        <w:rPr>
          <w:rFonts w:ascii="Century Gothic" w:hAnsi="Century Gothic" w:cs="Calibri"/>
          <w:sz w:val="20"/>
          <w:szCs w:val="20"/>
          <w:lang w:val="es-ES"/>
        </w:rPr>
        <w:t>y al proceso de Venta de Bienes Inmuebles No. 001-202</w:t>
      </w:r>
      <w:r w:rsidR="00B21533">
        <w:rPr>
          <w:rFonts w:ascii="Century Gothic" w:hAnsi="Century Gothic" w:cs="Calibri"/>
          <w:sz w:val="20"/>
          <w:szCs w:val="20"/>
          <w:lang w:val="es-ES"/>
        </w:rPr>
        <w:t>6</w:t>
      </w:r>
      <w:r w:rsidR="009057EC" w:rsidRPr="00DB2405">
        <w:rPr>
          <w:rFonts w:ascii="Century Gothic" w:hAnsi="Century Gothic" w:cs="Calibri"/>
          <w:sz w:val="20"/>
          <w:szCs w:val="20"/>
          <w:lang w:val="es-ES"/>
        </w:rPr>
        <w:t>-A</w:t>
      </w:r>
      <w:r w:rsidRPr="00DB2405">
        <w:rPr>
          <w:rFonts w:ascii="Century Gothic" w:hAnsi="Century Gothic" w:cs="Calibri"/>
          <w:sz w:val="20"/>
          <w:szCs w:val="20"/>
          <w:lang w:val="es-ES"/>
        </w:rPr>
        <w:t xml:space="preserve"> publicado por el Instituto de Seguridad Social de </w:t>
      </w:r>
      <w:r w:rsidRPr="00E33F54">
        <w:rPr>
          <w:rFonts w:ascii="Century Gothic" w:hAnsi="Century Gothic" w:cs="Calibri"/>
          <w:sz w:val="20"/>
          <w:szCs w:val="20"/>
          <w:lang w:val="es-ES"/>
        </w:rPr>
        <w:t xml:space="preserve">las Fuerzas Armadas para la venta del </w:t>
      </w:r>
      <w:r w:rsidR="00EE6FBE">
        <w:rPr>
          <w:rFonts w:ascii="Century Gothic" w:hAnsi="Century Gothic" w:cs="Calibri"/>
          <w:sz w:val="20"/>
          <w:szCs w:val="20"/>
          <w:lang w:val="es-ES"/>
        </w:rPr>
        <w:t>predio</w:t>
      </w:r>
      <w:r w:rsidRPr="00E33F54">
        <w:rPr>
          <w:rFonts w:ascii="Century Gothic" w:hAnsi="Century Gothic" w:cs="Calibri"/>
          <w:sz w:val="20"/>
          <w:szCs w:val="20"/>
          <w:lang w:val="es-ES"/>
        </w:rPr>
        <w:t xml:space="preserve"> denominado “</w:t>
      </w:r>
      <w:r w:rsidR="00B21533">
        <w:rPr>
          <w:rFonts w:ascii="Century Gothic" w:hAnsi="Century Gothic" w:cs="Calibri"/>
          <w:sz w:val="20"/>
          <w:szCs w:val="20"/>
          <w:lang w:val="es-ES"/>
        </w:rPr>
        <w:t>La Receptora</w:t>
      </w:r>
      <w:r w:rsidRPr="00E33F54">
        <w:rPr>
          <w:rFonts w:ascii="Century Gothic" w:hAnsi="Century Gothic" w:cs="Calibri"/>
          <w:sz w:val="20"/>
          <w:szCs w:val="20"/>
          <w:lang w:val="es-ES"/>
        </w:rPr>
        <w:t xml:space="preserve">”, ubicado </w:t>
      </w:r>
      <w:r w:rsidR="0051319F" w:rsidRPr="00E33F54">
        <w:rPr>
          <w:rFonts w:ascii="Century Gothic" w:hAnsi="Century Gothic" w:cs="Calibri"/>
          <w:sz w:val="20"/>
          <w:szCs w:val="20"/>
          <w:lang w:val="es-ES"/>
        </w:rPr>
        <w:t xml:space="preserve">en la ciudad de </w:t>
      </w:r>
      <w:r w:rsidR="00B21533">
        <w:rPr>
          <w:rFonts w:ascii="Century Gothic" w:hAnsi="Century Gothic" w:cs="Calibri"/>
          <w:sz w:val="20"/>
          <w:szCs w:val="20"/>
          <w:lang w:val="es-ES"/>
        </w:rPr>
        <w:t>Quito</w:t>
      </w:r>
      <w:r w:rsidR="0051319F" w:rsidRPr="00E33F54">
        <w:rPr>
          <w:rFonts w:ascii="Century Gothic" w:hAnsi="Century Gothic" w:cs="Calibri"/>
          <w:sz w:val="20"/>
          <w:szCs w:val="20"/>
          <w:lang w:val="es-ES"/>
        </w:rPr>
        <w:t xml:space="preserve"> </w:t>
      </w:r>
      <w:r w:rsidR="00B21533" w:rsidRPr="00D4063C">
        <w:rPr>
          <w:rFonts w:ascii="Century Gothic" w:hAnsi="Century Gothic"/>
          <w:sz w:val="20"/>
          <w:szCs w:val="20"/>
        </w:rPr>
        <w:t xml:space="preserve">en la parroquia </w:t>
      </w:r>
      <w:r w:rsidR="00B21533">
        <w:rPr>
          <w:rFonts w:ascii="Century Gothic" w:hAnsi="Century Gothic"/>
          <w:sz w:val="20"/>
          <w:szCs w:val="20"/>
        </w:rPr>
        <w:t>San Isidro del Inca</w:t>
      </w:r>
      <w:r w:rsidR="00B21533" w:rsidRPr="00D4063C">
        <w:rPr>
          <w:rFonts w:ascii="Century Gothic" w:hAnsi="Century Gothic"/>
          <w:sz w:val="20"/>
          <w:szCs w:val="20"/>
        </w:rPr>
        <w:t xml:space="preserve">, </w:t>
      </w:r>
      <w:r w:rsidR="00B21533" w:rsidRPr="00CC32AF">
        <w:rPr>
          <w:rFonts w:ascii="Century Gothic" w:hAnsi="Century Gothic"/>
          <w:sz w:val="20"/>
          <w:szCs w:val="20"/>
        </w:rPr>
        <w:t>sector Hospital de SOLCA, avenida Eloy Alfaro entre las avenidas Los Pinos y Los Fresnos</w:t>
      </w:r>
      <w:r w:rsidRPr="00E33F54">
        <w:rPr>
          <w:rFonts w:ascii="Century Gothic" w:hAnsi="Century Gothic" w:cs="Calibri"/>
          <w:sz w:val="20"/>
          <w:szCs w:val="20"/>
          <w:lang w:val="es-ES"/>
        </w:rPr>
        <w:t xml:space="preserve">, Provincia: </w:t>
      </w:r>
      <w:r w:rsidR="00B21533">
        <w:rPr>
          <w:rFonts w:ascii="Century Gothic" w:hAnsi="Century Gothic" w:cs="Calibri"/>
          <w:sz w:val="20"/>
          <w:szCs w:val="20"/>
          <w:lang w:val="es-ES"/>
        </w:rPr>
        <w:t>Pichincha</w:t>
      </w:r>
      <w:r w:rsidRPr="00E33F54">
        <w:rPr>
          <w:rFonts w:ascii="Century Gothic" w:hAnsi="Century Gothic" w:cs="Calibri"/>
          <w:sz w:val="20"/>
          <w:szCs w:val="20"/>
          <w:lang w:val="es-ES"/>
        </w:rPr>
        <w:t>, me permito realizar la siguiente oferta, de conformidad a la información consignada a continuación:</w:t>
      </w:r>
    </w:p>
    <w:p w14:paraId="364D26A9" w14:textId="77777777" w:rsidR="004914F8" w:rsidRPr="00E33F54" w:rsidRDefault="004914F8" w:rsidP="004914F8">
      <w:pPr>
        <w:spacing w:after="0" w:line="240" w:lineRule="auto"/>
        <w:jc w:val="both"/>
        <w:rPr>
          <w:rFonts w:ascii="Century Gothic" w:hAnsi="Century Gothic" w:cs="Calibri"/>
          <w:sz w:val="20"/>
          <w:szCs w:val="20"/>
          <w:lang w:val="es-ES"/>
        </w:rPr>
      </w:pPr>
    </w:p>
    <w:p w14:paraId="48D0E19C" w14:textId="77777777" w:rsidR="004914F8" w:rsidRPr="00E33F54" w:rsidRDefault="004914F8" w:rsidP="004914F8">
      <w:pPr>
        <w:numPr>
          <w:ilvl w:val="0"/>
          <w:numId w:val="3"/>
        </w:numPr>
        <w:spacing w:after="0" w:line="240" w:lineRule="auto"/>
        <w:rPr>
          <w:rFonts w:ascii="Century Gothic" w:hAnsi="Century Gothic" w:cs="Calibri"/>
          <w:b/>
          <w:sz w:val="20"/>
          <w:szCs w:val="20"/>
          <w:lang w:val="es-ES"/>
        </w:rPr>
      </w:pPr>
      <w:r w:rsidRPr="00E33F54">
        <w:rPr>
          <w:rFonts w:ascii="Century Gothic" w:hAnsi="Century Gothic" w:cs="Calibri"/>
          <w:b/>
          <w:sz w:val="20"/>
          <w:szCs w:val="20"/>
          <w:lang w:val="es-ES"/>
        </w:rPr>
        <w:t>DATOS DEL OFERENTE</w:t>
      </w:r>
    </w:p>
    <w:p w14:paraId="106BEAB4" w14:textId="77777777" w:rsidR="004914F8" w:rsidRPr="00E33F54" w:rsidRDefault="004914F8" w:rsidP="004914F8">
      <w:pPr>
        <w:spacing w:after="0" w:line="240" w:lineRule="auto"/>
        <w:jc w:val="both"/>
        <w:rPr>
          <w:rFonts w:ascii="Century Gothic" w:hAnsi="Century Gothic" w:cs="Calibri"/>
          <w:sz w:val="20"/>
          <w:szCs w:val="20"/>
          <w:lang w:val="es-ES"/>
        </w:rPr>
      </w:pPr>
    </w:p>
    <w:p w14:paraId="1717A461" w14:textId="77777777" w:rsidR="004914F8" w:rsidRPr="00E33F54" w:rsidRDefault="004914F8" w:rsidP="004914F8">
      <w:pPr>
        <w:spacing w:after="0" w:line="240" w:lineRule="auto"/>
        <w:jc w:val="both"/>
        <w:rPr>
          <w:rFonts w:ascii="Century Gothic" w:hAnsi="Century Gothic" w:cs="Calibri"/>
          <w:sz w:val="20"/>
          <w:szCs w:val="20"/>
          <w:lang w:val="es-ES"/>
        </w:rPr>
      </w:pPr>
      <w:r w:rsidRPr="00E33F54">
        <w:rPr>
          <w:rFonts w:ascii="Century Gothic" w:hAnsi="Century Gothic" w:cs="Calibri"/>
          <w:b/>
          <w:sz w:val="20"/>
          <w:szCs w:val="20"/>
          <w:lang w:val="es-ES"/>
        </w:rPr>
        <w:t>NOMBRES DEL OFERENTE</w:t>
      </w:r>
      <w:r w:rsidRPr="00E33F54">
        <w:rPr>
          <w:rFonts w:ascii="Century Gothic" w:hAnsi="Century Gothic" w:cs="Calibri"/>
          <w:sz w:val="20"/>
          <w:szCs w:val="20"/>
          <w:lang w:val="es-ES"/>
        </w:rPr>
        <w:t>:</w:t>
      </w:r>
    </w:p>
    <w:p w14:paraId="0109DE6E" w14:textId="77777777" w:rsidR="004914F8" w:rsidRPr="00E33F54" w:rsidRDefault="004914F8" w:rsidP="004914F8">
      <w:pPr>
        <w:spacing w:after="0" w:line="240" w:lineRule="auto"/>
        <w:jc w:val="both"/>
        <w:rPr>
          <w:rFonts w:ascii="Century Gothic" w:hAnsi="Century Gothic" w:cs="Calibri"/>
          <w:sz w:val="14"/>
          <w:szCs w:val="14"/>
          <w:lang w:val="es-ES"/>
        </w:rPr>
      </w:pPr>
    </w:p>
    <w:p w14:paraId="72A6D67C" w14:textId="77777777" w:rsidR="004914F8" w:rsidRPr="00E33F54" w:rsidRDefault="004914F8" w:rsidP="004914F8">
      <w:pPr>
        <w:spacing w:after="0" w:line="240" w:lineRule="auto"/>
        <w:jc w:val="both"/>
        <w:rPr>
          <w:rFonts w:ascii="Century Gothic" w:hAnsi="Century Gothic" w:cs="Calibri"/>
          <w:sz w:val="14"/>
          <w:szCs w:val="14"/>
          <w:lang w:val="es-ES"/>
        </w:rPr>
      </w:pPr>
      <w:r w:rsidRPr="00E33F54">
        <w:rPr>
          <w:rFonts w:ascii="Century Gothic" w:hAnsi="Century Gothic" w:cs="Calibri"/>
          <w:sz w:val="14"/>
          <w:szCs w:val="14"/>
          <w:lang w:val="es-ES"/>
        </w:rPr>
        <w:t>________________________________________________________________________</w:t>
      </w:r>
    </w:p>
    <w:p w14:paraId="057F398E" w14:textId="77777777" w:rsidR="004914F8" w:rsidRPr="00E33F54" w:rsidRDefault="004914F8" w:rsidP="004914F8">
      <w:pPr>
        <w:spacing w:after="0" w:line="240" w:lineRule="auto"/>
        <w:jc w:val="both"/>
        <w:rPr>
          <w:rFonts w:ascii="Century Gothic" w:hAnsi="Century Gothic" w:cs="Calibri"/>
          <w:sz w:val="20"/>
          <w:szCs w:val="20"/>
          <w:lang w:val="es-ES"/>
        </w:rPr>
      </w:pPr>
    </w:p>
    <w:p w14:paraId="7CCFA7D1" w14:textId="77777777" w:rsidR="004914F8" w:rsidRPr="00E33F54" w:rsidRDefault="004914F8" w:rsidP="004914F8">
      <w:pPr>
        <w:spacing w:after="0" w:line="240" w:lineRule="auto"/>
        <w:jc w:val="both"/>
        <w:rPr>
          <w:rFonts w:ascii="Century Gothic" w:hAnsi="Century Gothic" w:cs="Calibri"/>
          <w:sz w:val="20"/>
          <w:szCs w:val="20"/>
          <w:lang w:val="es-ES"/>
        </w:rPr>
      </w:pPr>
      <w:r w:rsidRPr="00E33F54">
        <w:rPr>
          <w:rFonts w:ascii="Century Gothic" w:hAnsi="Century Gothic" w:cs="Calibri"/>
          <w:sz w:val="20"/>
          <w:szCs w:val="20"/>
          <w:lang w:val="es-ES"/>
        </w:rPr>
        <w:t>(Determinar si es persona natural, jurídica consorcio o asociación, en este último caso se identificará a los miembros del consorcio o asociación. Se indicará el representante legal o procurador común de ser el caso.)</w:t>
      </w:r>
    </w:p>
    <w:p w14:paraId="4565F5B6" w14:textId="77777777" w:rsidR="004914F8" w:rsidRPr="00E33F54" w:rsidRDefault="004914F8" w:rsidP="004914F8">
      <w:pPr>
        <w:spacing w:after="0" w:line="240" w:lineRule="auto"/>
        <w:jc w:val="both"/>
        <w:rPr>
          <w:rFonts w:ascii="Century Gothic" w:hAnsi="Century Gothic" w:cs="Calibri"/>
          <w:sz w:val="20"/>
          <w:szCs w:val="20"/>
          <w:lang w:val="es-ES"/>
        </w:rPr>
      </w:pPr>
    </w:p>
    <w:p w14:paraId="73901976" w14:textId="77777777" w:rsidR="004914F8" w:rsidRPr="00E33F54" w:rsidRDefault="004914F8" w:rsidP="004914F8">
      <w:pPr>
        <w:spacing w:after="0" w:line="240" w:lineRule="auto"/>
        <w:jc w:val="both"/>
        <w:rPr>
          <w:rFonts w:ascii="Century Gothic" w:hAnsi="Century Gothic" w:cs="Calibri"/>
          <w:b/>
          <w:sz w:val="20"/>
          <w:szCs w:val="20"/>
          <w:lang w:val="es-ES"/>
        </w:rPr>
      </w:pPr>
      <w:r w:rsidRPr="00E33F54">
        <w:rPr>
          <w:rFonts w:ascii="Century Gothic" w:hAnsi="Century Gothic" w:cs="Calibri"/>
          <w:b/>
          <w:sz w:val="20"/>
          <w:szCs w:val="20"/>
          <w:lang w:val="es-ES"/>
        </w:rPr>
        <w:t xml:space="preserve">CÉDULA O RUC: </w:t>
      </w:r>
    </w:p>
    <w:p w14:paraId="7A2DB59B" w14:textId="77777777" w:rsidR="004914F8" w:rsidRPr="00E33F54" w:rsidRDefault="004914F8" w:rsidP="004914F8">
      <w:pPr>
        <w:spacing w:after="0" w:line="240" w:lineRule="auto"/>
        <w:jc w:val="both"/>
        <w:rPr>
          <w:rFonts w:ascii="Century Gothic" w:hAnsi="Century Gothic" w:cs="Calibri"/>
          <w:sz w:val="14"/>
          <w:szCs w:val="14"/>
          <w:lang w:val="es-ES"/>
        </w:rPr>
      </w:pPr>
    </w:p>
    <w:p w14:paraId="469CF152" w14:textId="77777777" w:rsidR="004914F8" w:rsidRPr="00E33F54" w:rsidRDefault="004914F8" w:rsidP="004914F8">
      <w:pPr>
        <w:spacing w:after="0" w:line="240" w:lineRule="auto"/>
        <w:jc w:val="both"/>
        <w:rPr>
          <w:rFonts w:ascii="Century Gothic" w:hAnsi="Century Gothic" w:cs="Calibri"/>
          <w:sz w:val="14"/>
          <w:szCs w:val="14"/>
          <w:lang w:val="es-ES"/>
        </w:rPr>
      </w:pPr>
      <w:r w:rsidRPr="00E33F54">
        <w:rPr>
          <w:rFonts w:ascii="Century Gothic" w:hAnsi="Century Gothic" w:cs="Calibri"/>
          <w:sz w:val="14"/>
          <w:szCs w:val="14"/>
          <w:lang w:val="es-ES"/>
        </w:rPr>
        <w:t>________________________</w:t>
      </w:r>
    </w:p>
    <w:p w14:paraId="0DE2B3EE" w14:textId="77777777" w:rsidR="004914F8" w:rsidRPr="00E33F54" w:rsidRDefault="004914F8" w:rsidP="004914F8">
      <w:pPr>
        <w:spacing w:after="0" w:line="240" w:lineRule="auto"/>
        <w:jc w:val="both"/>
        <w:rPr>
          <w:rFonts w:ascii="Century Gothic" w:hAnsi="Century Gothic" w:cs="Calibri"/>
          <w:sz w:val="20"/>
          <w:szCs w:val="20"/>
          <w:lang w:val="es-ES"/>
        </w:rPr>
      </w:pPr>
    </w:p>
    <w:p w14:paraId="4D1D5C78" w14:textId="77777777" w:rsidR="004914F8" w:rsidRPr="00E33F54" w:rsidRDefault="004914F8" w:rsidP="004914F8">
      <w:pPr>
        <w:spacing w:after="0" w:line="240" w:lineRule="auto"/>
        <w:jc w:val="both"/>
        <w:rPr>
          <w:rFonts w:ascii="Century Gothic" w:hAnsi="Century Gothic" w:cs="Calibri"/>
          <w:b/>
          <w:sz w:val="20"/>
          <w:szCs w:val="20"/>
          <w:lang w:val="es-ES"/>
        </w:rPr>
      </w:pPr>
      <w:r w:rsidRPr="00E33F54">
        <w:rPr>
          <w:rFonts w:ascii="Century Gothic" w:hAnsi="Century Gothic" w:cs="Calibri"/>
          <w:b/>
          <w:sz w:val="20"/>
          <w:szCs w:val="20"/>
          <w:lang w:val="es-ES"/>
        </w:rPr>
        <w:t xml:space="preserve">DOMICILIO: </w:t>
      </w:r>
    </w:p>
    <w:p w14:paraId="7A714B78" w14:textId="77777777" w:rsidR="004914F8" w:rsidRPr="00E33F54" w:rsidRDefault="004914F8" w:rsidP="004914F8">
      <w:pPr>
        <w:spacing w:after="0" w:line="240" w:lineRule="auto"/>
        <w:jc w:val="both"/>
        <w:rPr>
          <w:rFonts w:ascii="Century Gothic" w:hAnsi="Century Gothic" w:cs="Calibri"/>
          <w:sz w:val="14"/>
          <w:szCs w:val="14"/>
          <w:lang w:val="es-ES"/>
        </w:rPr>
      </w:pPr>
    </w:p>
    <w:p w14:paraId="67693FAA" w14:textId="77777777" w:rsidR="004914F8" w:rsidRPr="00E33F54" w:rsidRDefault="004914F8" w:rsidP="004914F8">
      <w:pPr>
        <w:spacing w:after="0" w:line="240" w:lineRule="auto"/>
        <w:jc w:val="both"/>
        <w:rPr>
          <w:rFonts w:ascii="Century Gothic" w:hAnsi="Century Gothic" w:cs="Calibri"/>
          <w:sz w:val="14"/>
          <w:szCs w:val="14"/>
          <w:lang w:val="es-ES"/>
        </w:rPr>
      </w:pPr>
      <w:r w:rsidRPr="00E33F54">
        <w:rPr>
          <w:rFonts w:ascii="Century Gothic" w:hAnsi="Century Gothic" w:cs="Calibri"/>
          <w:sz w:val="14"/>
          <w:szCs w:val="14"/>
          <w:lang w:val="es-ES"/>
        </w:rPr>
        <w:t>______________________________________________________________________</w:t>
      </w:r>
    </w:p>
    <w:p w14:paraId="4BBC4D60" w14:textId="77777777" w:rsidR="004914F8" w:rsidRPr="00E33F54" w:rsidRDefault="004914F8" w:rsidP="004914F8">
      <w:pPr>
        <w:spacing w:after="0" w:line="240" w:lineRule="auto"/>
        <w:jc w:val="both"/>
        <w:rPr>
          <w:rFonts w:ascii="Century Gothic" w:hAnsi="Century Gothic" w:cs="Calibri"/>
          <w:sz w:val="20"/>
          <w:szCs w:val="20"/>
          <w:lang w:val="es-ES"/>
        </w:rPr>
      </w:pPr>
    </w:p>
    <w:p w14:paraId="11F135F1" w14:textId="77777777" w:rsidR="004914F8" w:rsidRPr="00E33F54" w:rsidRDefault="004914F8" w:rsidP="004914F8">
      <w:pPr>
        <w:spacing w:after="0" w:line="240" w:lineRule="auto"/>
        <w:jc w:val="both"/>
        <w:rPr>
          <w:rFonts w:ascii="Century Gothic" w:hAnsi="Century Gothic" w:cs="Calibri"/>
          <w:b/>
          <w:sz w:val="20"/>
          <w:szCs w:val="20"/>
          <w:lang w:val="es-ES"/>
        </w:rPr>
      </w:pPr>
      <w:r w:rsidRPr="00E33F54">
        <w:rPr>
          <w:rFonts w:ascii="Century Gothic" w:hAnsi="Century Gothic" w:cs="Calibri"/>
          <w:b/>
          <w:sz w:val="20"/>
          <w:szCs w:val="20"/>
          <w:lang w:val="es-ES"/>
        </w:rPr>
        <w:t>TELÉFONO CONVENCIONAL Y/O CELULAR:</w:t>
      </w:r>
    </w:p>
    <w:p w14:paraId="6DAF1EC3" w14:textId="77777777" w:rsidR="004914F8" w:rsidRPr="00E33F54" w:rsidRDefault="004914F8" w:rsidP="004914F8">
      <w:pPr>
        <w:spacing w:after="0" w:line="240" w:lineRule="auto"/>
        <w:jc w:val="both"/>
        <w:rPr>
          <w:rFonts w:ascii="Century Gothic" w:hAnsi="Century Gothic" w:cs="Calibri"/>
          <w:b/>
          <w:sz w:val="14"/>
          <w:szCs w:val="14"/>
          <w:lang w:val="es-ES"/>
        </w:rPr>
      </w:pPr>
      <w:r w:rsidRPr="00E33F54">
        <w:rPr>
          <w:rFonts w:ascii="Century Gothic" w:hAnsi="Century Gothic" w:cs="Calibri"/>
          <w:b/>
          <w:sz w:val="14"/>
          <w:szCs w:val="14"/>
          <w:lang w:val="es-ES"/>
        </w:rPr>
        <w:t xml:space="preserve"> </w:t>
      </w:r>
    </w:p>
    <w:p w14:paraId="723C123A" w14:textId="77777777" w:rsidR="004914F8" w:rsidRPr="00E33F54" w:rsidRDefault="004914F8" w:rsidP="004914F8">
      <w:pPr>
        <w:spacing w:after="0" w:line="240" w:lineRule="auto"/>
        <w:jc w:val="both"/>
        <w:rPr>
          <w:rFonts w:ascii="Century Gothic" w:hAnsi="Century Gothic" w:cs="Calibri"/>
          <w:sz w:val="14"/>
          <w:szCs w:val="14"/>
          <w:lang w:val="es-ES"/>
        </w:rPr>
      </w:pPr>
      <w:r w:rsidRPr="00E33F54">
        <w:rPr>
          <w:rFonts w:ascii="Century Gothic" w:hAnsi="Century Gothic" w:cs="Calibri"/>
          <w:sz w:val="14"/>
          <w:szCs w:val="14"/>
          <w:lang w:val="es-ES"/>
        </w:rPr>
        <w:t>_________________________________________</w:t>
      </w:r>
    </w:p>
    <w:p w14:paraId="059430C9" w14:textId="77777777" w:rsidR="004914F8" w:rsidRPr="00E33F54" w:rsidRDefault="004914F8" w:rsidP="004914F8">
      <w:pPr>
        <w:spacing w:after="0" w:line="240" w:lineRule="auto"/>
        <w:jc w:val="both"/>
        <w:rPr>
          <w:rFonts w:ascii="Century Gothic" w:hAnsi="Century Gothic" w:cs="Calibri"/>
          <w:sz w:val="20"/>
          <w:szCs w:val="20"/>
          <w:lang w:val="es-ES"/>
        </w:rPr>
      </w:pPr>
    </w:p>
    <w:p w14:paraId="21205049" w14:textId="77777777" w:rsidR="004914F8" w:rsidRPr="00E33F54" w:rsidRDefault="004914F8" w:rsidP="004914F8">
      <w:pPr>
        <w:spacing w:after="0" w:line="240" w:lineRule="auto"/>
        <w:jc w:val="both"/>
        <w:rPr>
          <w:rFonts w:ascii="Century Gothic" w:hAnsi="Century Gothic" w:cs="Calibri"/>
          <w:b/>
          <w:sz w:val="20"/>
          <w:szCs w:val="20"/>
          <w:lang w:val="es-ES"/>
        </w:rPr>
      </w:pPr>
      <w:r w:rsidRPr="00E33F54">
        <w:rPr>
          <w:rFonts w:ascii="Century Gothic" w:hAnsi="Century Gothic" w:cs="Calibri"/>
          <w:b/>
          <w:sz w:val="20"/>
          <w:szCs w:val="20"/>
          <w:lang w:val="es-ES"/>
        </w:rPr>
        <w:t>CORREO ELECTRÓNICO:</w:t>
      </w:r>
    </w:p>
    <w:p w14:paraId="6FB4BC03" w14:textId="77777777" w:rsidR="004914F8" w:rsidRPr="00D15426" w:rsidRDefault="004914F8" w:rsidP="004914F8">
      <w:pPr>
        <w:spacing w:after="0" w:line="240" w:lineRule="auto"/>
        <w:jc w:val="both"/>
        <w:rPr>
          <w:rFonts w:ascii="Century Gothic" w:hAnsi="Century Gothic" w:cs="Calibri"/>
          <w:b/>
          <w:sz w:val="16"/>
          <w:szCs w:val="16"/>
          <w:lang w:val="es-ES"/>
        </w:rPr>
      </w:pPr>
      <w:r w:rsidRPr="00D15426">
        <w:rPr>
          <w:rFonts w:ascii="Century Gothic" w:hAnsi="Century Gothic" w:cs="Calibri"/>
          <w:b/>
          <w:sz w:val="16"/>
          <w:szCs w:val="16"/>
          <w:lang w:val="es-ES"/>
        </w:rPr>
        <w:t xml:space="preserve"> </w:t>
      </w:r>
    </w:p>
    <w:p w14:paraId="039DA17A" w14:textId="77777777" w:rsidR="004914F8" w:rsidRPr="00D15426" w:rsidRDefault="004914F8" w:rsidP="004914F8">
      <w:pPr>
        <w:spacing w:after="0" w:line="240" w:lineRule="auto"/>
        <w:jc w:val="both"/>
        <w:rPr>
          <w:rFonts w:ascii="Century Gothic" w:hAnsi="Century Gothic" w:cs="Calibri"/>
          <w:sz w:val="16"/>
          <w:szCs w:val="16"/>
          <w:lang w:val="es-ES"/>
        </w:rPr>
      </w:pPr>
      <w:r w:rsidRPr="00D15426">
        <w:rPr>
          <w:rFonts w:ascii="Century Gothic" w:hAnsi="Century Gothic" w:cs="Calibri"/>
          <w:sz w:val="16"/>
          <w:szCs w:val="16"/>
          <w:lang w:val="es-ES"/>
        </w:rPr>
        <w:t>_______________________________________________________________</w:t>
      </w:r>
    </w:p>
    <w:p w14:paraId="51486577" w14:textId="77777777" w:rsidR="004914F8" w:rsidRPr="00D15426" w:rsidRDefault="004914F8" w:rsidP="004914F8">
      <w:pPr>
        <w:spacing w:after="0" w:line="240" w:lineRule="auto"/>
        <w:jc w:val="both"/>
        <w:rPr>
          <w:rFonts w:ascii="Century Gothic" w:hAnsi="Century Gothic" w:cs="Calibri"/>
          <w:lang w:val="es-ES"/>
        </w:rPr>
      </w:pPr>
    </w:p>
    <w:p w14:paraId="4E5CC3FB" w14:textId="77777777" w:rsidR="004914F8" w:rsidRPr="00A06F71" w:rsidRDefault="004914F8" w:rsidP="004914F8">
      <w:pPr>
        <w:spacing w:after="0" w:line="240" w:lineRule="auto"/>
        <w:jc w:val="both"/>
        <w:rPr>
          <w:rFonts w:ascii="Century Gothic" w:hAnsi="Century Gothic" w:cs="Calibri"/>
          <w:b/>
          <w:sz w:val="20"/>
          <w:szCs w:val="20"/>
          <w:lang w:val="es-ES"/>
        </w:rPr>
      </w:pPr>
      <w:r w:rsidRPr="00A06F71">
        <w:rPr>
          <w:rFonts w:ascii="Century Gothic" w:hAnsi="Century Gothic" w:cs="Calibri"/>
          <w:b/>
          <w:sz w:val="20"/>
          <w:szCs w:val="20"/>
          <w:lang w:val="es-ES"/>
        </w:rPr>
        <w:lastRenderedPageBreak/>
        <w:tab/>
        <w:t>II.</w:t>
      </w:r>
      <w:r w:rsidRPr="00A06F71">
        <w:rPr>
          <w:rFonts w:ascii="Century Gothic" w:hAnsi="Century Gothic" w:cs="Calibri"/>
          <w:b/>
          <w:sz w:val="20"/>
          <w:szCs w:val="20"/>
          <w:lang w:val="es-ES"/>
        </w:rPr>
        <w:tab/>
        <w:t>OFERTA</w:t>
      </w:r>
    </w:p>
    <w:p w14:paraId="57D744E1" w14:textId="77777777" w:rsidR="004914F8" w:rsidRPr="00A06F71" w:rsidRDefault="004914F8" w:rsidP="004914F8">
      <w:pPr>
        <w:spacing w:after="0" w:line="240" w:lineRule="auto"/>
        <w:jc w:val="both"/>
        <w:rPr>
          <w:rFonts w:ascii="Century Gothic" w:hAnsi="Century Gothic" w:cs="Calibri"/>
          <w:b/>
          <w:sz w:val="20"/>
          <w:szCs w:val="20"/>
          <w:lang w:val="es-ES"/>
        </w:rPr>
      </w:pPr>
    </w:p>
    <w:p w14:paraId="787A5DA0" w14:textId="77777777" w:rsidR="004914F8" w:rsidRPr="00A06F71" w:rsidRDefault="004914F8" w:rsidP="004914F8">
      <w:pPr>
        <w:spacing w:after="0" w:line="240" w:lineRule="auto"/>
        <w:jc w:val="both"/>
        <w:rPr>
          <w:rFonts w:ascii="Century Gothic" w:hAnsi="Century Gothic" w:cs="Calibri"/>
          <w:sz w:val="20"/>
          <w:szCs w:val="20"/>
          <w:lang w:val="es-ES"/>
        </w:rPr>
      </w:pPr>
      <w:r w:rsidRPr="00A06F71">
        <w:rPr>
          <w:rFonts w:ascii="Century Gothic" w:hAnsi="Century Gothic" w:cs="Calibri"/>
          <w:b/>
          <w:sz w:val="20"/>
          <w:szCs w:val="20"/>
          <w:lang w:val="es-ES"/>
        </w:rPr>
        <w:t>CANTIDAD OFERTADA PARA LA COMPRA DEL BIEN INMUEBLE:</w:t>
      </w:r>
      <w:r w:rsidRPr="00A06F71">
        <w:rPr>
          <w:rFonts w:ascii="Century Gothic" w:hAnsi="Century Gothic" w:cs="Calibri"/>
          <w:sz w:val="20"/>
          <w:szCs w:val="20"/>
          <w:lang w:val="es-ES"/>
        </w:rPr>
        <w:t xml:space="preserve"> </w:t>
      </w:r>
    </w:p>
    <w:p w14:paraId="0966C6ED" w14:textId="77777777" w:rsidR="004914F8" w:rsidRPr="00A06F71" w:rsidRDefault="004914F8" w:rsidP="004914F8">
      <w:pPr>
        <w:spacing w:after="0" w:line="240" w:lineRule="auto"/>
        <w:jc w:val="both"/>
        <w:rPr>
          <w:rFonts w:ascii="Century Gothic" w:hAnsi="Century Gothic" w:cs="Calibri"/>
          <w:sz w:val="20"/>
          <w:szCs w:val="20"/>
          <w:lang w:val="es-ES"/>
        </w:rPr>
      </w:pPr>
    </w:p>
    <w:p w14:paraId="46EA390E" w14:textId="11DD4D8D" w:rsidR="004914F8" w:rsidRPr="00A06F71" w:rsidRDefault="00AB4E46" w:rsidP="004914F8">
      <w:pPr>
        <w:spacing w:after="0" w:line="240" w:lineRule="auto"/>
        <w:jc w:val="both"/>
        <w:rPr>
          <w:rFonts w:ascii="Century Gothic" w:hAnsi="Century Gothic" w:cs="Calibri"/>
          <w:sz w:val="20"/>
          <w:szCs w:val="20"/>
          <w:lang w:val="es-ES"/>
        </w:rPr>
      </w:pPr>
      <w:bookmarkStart w:id="10" w:name="_Hlk215667735"/>
      <w:r>
        <w:rPr>
          <w:rFonts w:ascii="Century Gothic" w:hAnsi="Century Gothic" w:cs="Calibri"/>
          <w:sz w:val="20"/>
          <w:szCs w:val="20"/>
          <w:lang w:val="es-ES"/>
        </w:rPr>
        <w:t xml:space="preserve">Valor </w:t>
      </w:r>
      <w:r w:rsidR="004914F8" w:rsidRPr="00A06F71">
        <w:rPr>
          <w:rFonts w:ascii="Century Gothic" w:hAnsi="Century Gothic" w:cs="Calibri"/>
          <w:sz w:val="20"/>
          <w:szCs w:val="20"/>
          <w:lang w:val="es-ES"/>
        </w:rPr>
        <w:t>USD</w:t>
      </w:r>
      <w:r>
        <w:rPr>
          <w:rFonts w:ascii="Century Gothic" w:hAnsi="Century Gothic" w:cs="Calibri"/>
          <w:sz w:val="20"/>
          <w:szCs w:val="20"/>
          <w:lang w:val="es-ES"/>
        </w:rPr>
        <w:t xml:space="preserve">: </w:t>
      </w:r>
      <w:r w:rsidR="004914F8" w:rsidRPr="00A06F71">
        <w:rPr>
          <w:rFonts w:ascii="Century Gothic" w:hAnsi="Century Gothic" w:cs="Calibri"/>
          <w:sz w:val="20"/>
          <w:szCs w:val="20"/>
          <w:lang w:val="es-ES"/>
        </w:rPr>
        <w:t>________________________</w:t>
      </w:r>
    </w:p>
    <w:bookmarkEnd w:id="10"/>
    <w:p w14:paraId="229BA874" w14:textId="77777777" w:rsidR="004914F8" w:rsidRPr="00A06F71" w:rsidRDefault="004914F8" w:rsidP="004914F8">
      <w:pPr>
        <w:spacing w:after="0" w:line="240" w:lineRule="auto"/>
        <w:jc w:val="both"/>
        <w:rPr>
          <w:rFonts w:ascii="Century Gothic" w:hAnsi="Century Gothic" w:cs="Calibri"/>
          <w:sz w:val="20"/>
          <w:szCs w:val="20"/>
          <w:lang w:val="es-ES"/>
        </w:rPr>
      </w:pPr>
    </w:p>
    <w:p w14:paraId="489A1FDD" w14:textId="77777777" w:rsidR="004914F8" w:rsidRPr="00A06F71" w:rsidRDefault="004914F8" w:rsidP="004914F8">
      <w:pPr>
        <w:spacing w:after="0" w:line="240" w:lineRule="auto"/>
        <w:jc w:val="both"/>
        <w:rPr>
          <w:rFonts w:ascii="Century Gothic" w:hAnsi="Century Gothic" w:cs="Calibri"/>
          <w:sz w:val="20"/>
          <w:szCs w:val="20"/>
          <w:lang w:val="es-ES"/>
        </w:rPr>
      </w:pPr>
      <w:r w:rsidRPr="00A06F71">
        <w:rPr>
          <w:rFonts w:ascii="Century Gothic" w:hAnsi="Century Gothic" w:cs="Calibri"/>
          <w:sz w:val="20"/>
          <w:szCs w:val="20"/>
          <w:lang w:val="es-ES"/>
        </w:rPr>
        <w:t>FORMA DE PAGO PROPUESTA PARA LA COMPRA DEL BIEN INMUEBLE:   AL CONTADO</w:t>
      </w:r>
    </w:p>
    <w:p w14:paraId="5BC54430" w14:textId="77777777" w:rsidR="004914F8" w:rsidRPr="00A06F71" w:rsidRDefault="004914F8" w:rsidP="004914F8">
      <w:pPr>
        <w:spacing w:after="0" w:line="240" w:lineRule="auto"/>
        <w:jc w:val="both"/>
        <w:rPr>
          <w:rFonts w:ascii="Century Gothic" w:hAnsi="Century Gothic" w:cs="Calibri"/>
          <w:sz w:val="20"/>
          <w:szCs w:val="20"/>
          <w:lang w:val="es-ES"/>
        </w:rPr>
      </w:pPr>
      <w:r w:rsidRPr="00A06F71">
        <w:rPr>
          <w:rFonts w:ascii="Century Gothic" w:hAnsi="Century Gothic" w:cs="Calibri"/>
          <w:sz w:val="20"/>
          <w:szCs w:val="20"/>
          <w:lang w:val="es-ES"/>
        </w:rPr>
        <w:t>(Únicamente se receptará propuestas de pago de contado)</w:t>
      </w:r>
    </w:p>
    <w:p w14:paraId="39D5DCA6" w14:textId="77777777" w:rsidR="004914F8" w:rsidRPr="00A06F71" w:rsidRDefault="004914F8" w:rsidP="004914F8">
      <w:pPr>
        <w:spacing w:after="0" w:line="240" w:lineRule="auto"/>
        <w:jc w:val="both"/>
        <w:rPr>
          <w:rFonts w:ascii="Century Gothic" w:hAnsi="Century Gothic" w:cs="Calibri"/>
          <w:sz w:val="20"/>
          <w:szCs w:val="20"/>
          <w:lang w:val="es-ES"/>
        </w:rPr>
      </w:pPr>
    </w:p>
    <w:p w14:paraId="5C7EA5C5" w14:textId="2A459917" w:rsidR="004914F8" w:rsidRPr="00A06F71" w:rsidRDefault="004914F8" w:rsidP="004914F8">
      <w:pPr>
        <w:spacing w:after="0" w:line="240" w:lineRule="auto"/>
        <w:jc w:val="both"/>
        <w:rPr>
          <w:rFonts w:ascii="Century Gothic" w:hAnsi="Century Gothic" w:cs="Calibri"/>
          <w:b/>
          <w:sz w:val="20"/>
          <w:szCs w:val="20"/>
          <w:lang w:val="es-ES"/>
        </w:rPr>
      </w:pPr>
      <w:r w:rsidRPr="00A06F71">
        <w:rPr>
          <w:rFonts w:ascii="Century Gothic" w:hAnsi="Century Gothic" w:cs="Calibri"/>
          <w:b/>
          <w:sz w:val="20"/>
          <w:szCs w:val="20"/>
          <w:lang w:val="es-ES"/>
        </w:rPr>
        <w:t xml:space="preserve">GARANTÍA DE SERIEDAD DE LA OFERTA: </w:t>
      </w:r>
    </w:p>
    <w:p w14:paraId="01AA4BC4" w14:textId="77777777" w:rsidR="004914F8" w:rsidRPr="00A06F71" w:rsidRDefault="004914F8" w:rsidP="004914F8">
      <w:pPr>
        <w:spacing w:after="0" w:line="240" w:lineRule="auto"/>
        <w:jc w:val="both"/>
        <w:rPr>
          <w:rFonts w:ascii="Century Gothic" w:hAnsi="Century Gothic" w:cs="Calibri"/>
          <w:b/>
          <w:sz w:val="20"/>
          <w:szCs w:val="20"/>
          <w:lang w:val="es-ES"/>
        </w:rPr>
      </w:pPr>
    </w:p>
    <w:p w14:paraId="0BF60C9B" w14:textId="52ED79FC" w:rsidR="006B6B86" w:rsidRDefault="0092277E" w:rsidP="004914F8">
      <w:pPr>
        <w:spacing w:after="0" w:line="240" w:lineRule="auto"/>
        <w:jc w:val="both"/>
        <w:rPr>
          <w:rFonts w:ascii="Century Gothic" w:hAnsi="Century Gothic" w:cs="Calibri"/>
          <w:sz w:val="20"/>
          <w:szCs w:val="20"/>
          <w:lang w:val="es-ES"/>
        </w:rPr>
      </w:pPr>
      <w:bookmarkStart w:id="11" w:name="_Hlk215667757"/>
      <w:r>
        <w:rPr>
          <w:rFonts w:ascii="Century Gothic" w:hAnsi="Century Gothic" w:cs="Calibri"/>
          <w:sz w:val="20"/>
          <w:szCs w:val="20"/>
          <w:lang w:val="es-ES"/>
        </w:rPr>
        <w:t>Numero de Transferencia:</w:t>
      </w:r>
    </w:p>
    <w:p w14:paraId="7D31DE4A" w14:textId="4AF5F5F6" w:rsidR="0092277E" w:rsidRDefault="0092277E" w:rsidP="004914F8">
      <w:pPr>
        <w:spacing w:after="0" w:line="240" w:lineRule="auto"/>
        <w:jc w:val="both"/>
        <w:rPr>
          <w:rFonts w:ascii="Century Gothic" w:hAnsi="Century Gothic" w:cs="Calibri"/>
          <w:sz w:val="20"/>
          <w:szCs w:val="20"/>
          <w:lang w:val="es-ES"/>
        </w:rPr>
      </w:pPr>
      <w:r>
        <w:rPr>
          <w:rFonts w:ascii="Century Gothic" w:hAnsi="Century Gothic" w:cs="Calibri"/>
          <w:sz w:val="20"/>
          <w:szCs w:val="20"/>
          <w:lang w:val="es-ES"/>
        </w:rPr>
        <w:t>Fecha de transferencia:</w:t>
      </w:r>
    </w:p>
    <w:p w14:paraId="7AEFCDBA" w14:textId="51376A1E" w:rsidR="0092277E" w:rsidRDefault="0092277E" w:rsidP="004914F8">
      <w:pPr>
        <w:spacing w:after="0" w:line="240" w:lineRule="auto"/>
        <w:jc w:val="both"/>
        <w:rPr>
          <w:rFonts w:ascii="Century Gothic" w:hAnsi="Century Gothic" w:cs="Calibri"/>
          <w:sz w:val="20"/>
          <w:szCs w:val="20"/>
          <w:lang w:val="es-ES"/>
        </w:rPr>
      </w:pPr>
      <w:r>
        <w:rPr>
          <w:rFonts w:ascii="Century Gothic" w:hAnsi="Century Gothic" w:cs="Calibri"/>
          <w:sz w:val="20"/>
          <w:szCs w:val="20"/>
          <w:lang w:val="es-ES"/>
        </w:rPr>
        <w:t>Entidad Bancaria;</w:t>
      </w:r>
    </w:p>
    <w:p w14:paraId="7EA4B302" w14:textId="62CD5982" w:rsidR="0092277E" w:rsidRDefault="0092277E" w:rsidP="004914F8">
      <w:pPr>
        <w:spacing w:after="0" w:line="240" w:lineRule="auto"/>
        <w:jc w:val="both"/>
        <w:rPr>
          <w:rFonts w:ascii="Century Gothic" w:hAnsi="Century Gothic" w:cs="Calibri"/>
          <w:sz w:val="20"/>
          <w:szCs w:val="20"/>
          <w:lang w:val="es-ES"/>
        </w:rPr>
      </w:pPr>
      <w:r>
        <w:rPr>
          <w:rFonts w:ascii="Century Gothic" w:hAnsi="Century Gothic" w:cs="Calibri"/>
          <w:sz w:val="20"/>
          <w:szCs w:val="20"/>
          <w:lang w:val="es-ES"/>
        </w:rPr>
        <w:t>Cuenta de Origen:</w:t>
      </w:r>
    </w:p>
    <w:p w14:paraId="7D293F78" w14:textId="0C6A3346" w:rsidR="004914F8" w:rsidRPr="00A06F71" w:rsidRDefault="0092277E" w:rsidP="004914F8">
      <w:pPr>
        <w:spacing w:after="0" w:line="240" w:lineRule="auto"/>
        <w:jc w:val="both"/>
        <w:rPr>
          <w:rFonts w:ascii="Century Gothic" w:hAnsi="Century Gothic" w:cs="Calibri"/>
          <w:sz w:val="20"/>
          <w:szCs w:val="20"/>
          <w:lang w:val="es-ES"/>
        </w:rPr>
      </w:pPr>
      <w:r>
        <w:rPr>
          <w:rFonts w:ascii="Century Gothic" w:hAnsi="Century Gothic" w:cs="Calibri"/>
          <w:sz w:val="20"/>
          <w:szCs w:val="20"/>
          <w:lang w:val="es-ES"/>
        </w:rPr>
        <w:t xml:space="preserve">Monto </w:t>
      </w:r>
      <w:r w:rsidR="00AB4E46">
        <w:rPr>
          <w:rFonts w:ascii="Century Gothic" w:hAnsi="Century Gothic" w:cs="Calibri"/>
          <w:sz w:val="20"/>
          <w:szCs w:val="20"/>
          <w:lang w:val="es-ES"/>
        </w:rPr>
        <w:t>USD:</w:t>
      </w:r>
      <w:r w:rsidR="00AB4E46" w:rsidRPr="00A06F71">
        <w:rPr>
          <w:rFonts w:ascii="Century Gothic" w:hAnsi="Century Gothic" w:cs="Calibri"/>
          <w:sz w:val="20"/>
          <w:szCs w:val="20"/>
          <w:lang w:val="es-ES"/>
        </w:rPr>
        <w:t xml:space="preserve"> _</w:t>
      </w:r>
      <w:r w:rsidR="004914F8" w:rsidRPr="00A06F71">
        <w:rPr>
          <w:rFonts w:ascii="Century Gothic" w:hAnsi="Century Gothic" w:cs="Calibri"/>
          <w:sz w:val="20"/>
          <w:szCs w:val="20"/>
          <w:lang w:val="es-ES"/>
        </w:rPr>
        <w:t>_______________</w:t>
      </w:r>
    </w:p>
    <w:bookmarkEnd w:id="11"/>
    <w:p w14:paraId="3274D150" w14:textId="77777777" w:rsidR="004914F8" w:rsidRPr="00A06F71" w:rsidRDefault="004914F8" w:rsidP="004914F8">
      <w:pPr>
        <w:spacing w:after="0" w:line="240" w:lineRule="auto"/>
        <w:jc w:val="both"/>
        <w:rPr>
          <w:rFonts w:ascii="Century Gothic" w:hAnsi="Century Gothic" w:cs="Calibri"/>
          <w:sz w:val="20"/>
          <w:szCs w:val="20"/>
          <w:lang w:val="es-ES"/>
        </w:rPr>
      </w:pPr>
    </w:p>
    <w:p w14:paraId="468EACAC" w14:textId="34500A77" w:rsidR="004914F8" w:rsidRPr="007F2E93" w:rsidRDefault="004914F8" w:rsidP="004914F8">
      <w:pPr>
        <w:spacing w:after="0" w:line="240" w:lineRule="auto"/>
        <w:jc w:val="both"/>
        <w:rPr>
          <w:rFonts w:ascii="Century Gothic" w:hAnsi="Century Gothic" w:cs="Calibri"/>
          <w:sz w:val="20"/>
          <w:szCs w:val="20"/>
          <w:lang w:val="es-ES"/>
        </w:rPr>
      </w:pPr>
      <w:bookmarkStart w:id="12" w:name="_Hlk215667770"/>
      <w:r w:rsidRPr="00DB2405">
        <w:rPr>
          <w:rFonts w:ascii="Century Gothic" w:hAnsi="Century Gothic" w:cs="Calibri"/>
          <w:sz w:val="20"/>
          <w:szCs w:val="20"/>
          <w:lang w:val="es-ES"/>
        </w:rPr>
        <w:t xml:space="preserve">(Este valor debe ser el 10% de la cantidad ofertada para la compra del bien inmueble y se receptará </w:t>
      </w:r>
      <w:r w:rsidR="0092277E" w:rsidRPr="00DB2405">
        <w:rPr>
          <w:rFonts w:ascii="Century Gothic" w:hAnsi="Century Gothic" w:cs="Calibri"/>
          <w:sz w:val="20"/>
          <w:szCs w:val="20"/>
          <w:lang w:val="es-ES"/>
        </w:rPr>
        <w:t>mediante</w:t>
      </w:r>
      <w:r w:rsidR="00A06F71" w:rsidRPr="00DB2405">
        <w:rPr>
          <w:rFonts w:ascii="Century Gothic" w:hAnsi="Century Gothic" w:cs="Calibri"/>
          <w:sz w:val="20"/>
          <w:szCs w:val="20"/>
          <w:lang w:val="es-ES"/>
        </w:rPr>
        <w:t xml:space="preserve"> transferencia a la </w:t>
      </w:r>
      <w:r w:rsidR="001B1294" w:rsidRPr="007F2E93">
        <w:rPr>
          <w:rFonts w:ascii="Century Gothic" w:hAnsi="Century Gothic" w:cs="Calibri"/>
          <w:sz w:val="20"/>
          <w:szCs w:val="20"/>
        </w:rPr>
        <w:t>cuenta corriente del Banco General Rumiñahui No.</w:t>
      </w:r>
      <w:r w:rsidR="009008FA">
        <w:rPr>
          <w:rFonts w:ascii="Century Gothic" w:hAnsi="Century Gothic" w:cs="Calibri"/>
          <w:sz w:val="20"/>
          <w:szCs w:val="20"/>
        </w:rPr>
        <w:t xml:space="preserve"> </w:t>
      </w:r>
      <w:r w:rsidR="001B1294" w:rsidRPr="007F2E93">
        <w:rPr>
          <w:rFonts w:ascii="Century Gothic" w:hAnsi="Century Gothic" w:cs="Calibri"/>
          <w:sz w:val="20"/>
          <w:szCs w:val="20"/>
        </w:rPr>
        <w:t xml:space="preserve">8021247304 a nombre del </w:t>
      </w:r>
      <w:r w:rsidR="00AA0C9D">
        <w:rPr>
          <w:rFonts w:ascii="Century Gothic" w:hAnsi="Century Gothic" w:cs="Calibri"/>
          <w:sz w:val="20"/>
          <w:szCs w:val="20"/>
        </w:rPr>
        <w:t>I</w:t>
      </w:r>
      <w:r w:rsidR="003966FD">
        <w:rPr>
          <w:rFonts w:ascii="Century Gothic" w:hAnsi="Century Gothic" w:cs="Calibri"/>
          <w:sz w:val="20"/>
          <w:szCs w:val="20"/>
        </w:rPr>
        <w:t>ssfa</w:t>
      </w:r>
      <w:r w:rsidR="001B1294" w:rsidRPr="007F2E93">
        <w:rPr>
          <w:rFonts w:ascii="Century Gothic" w:hAnsi="Century Gothic" w:cs="Calibri"/>
          <w:sz w:val="20"/>
          <w:szCs w:val="20"/>
        </w:rPr>
        <w:t>, sublínea No. 030302</w:t>
      </w:r>
      <w:r w:rsidRPr="007F2E93">
        <w:rPr>
          <w:rFonts w:ascii="Century Gothic" w:hAnsi="Century Gothic" w:cs="Calibri"/>
          <w:sz w:val="20"/>
          <w:szCs w:val="20"/>
          <w:lang w:val="es-ES"/>
        </w:rPr>
        <w:t>).</w:t>
      </w:r>
    </w:p>
    <w:bookmarkEnd w:id="12"/>
    <w:p w14:paraId="6A832EAE" w14:textId="77777777" w:rsidR="004914F8" w:rsidRPr="00A06F71" w:rsidRDefault="004914F8" w:rsidP="004914F8">
      <w:pPr>
        <w:spacing w:after="0" w:line="240" w:lineRule="auto"/>
        <w:jc w:val="both"/>
        <w:rPr>
          <w:rFonts w:ascii="Century Gothic" w:hAnsi="Century Gothic" w:cs="Calibri"/>
          <w:sz w:val="20"/>
          <w:szCs w:val="20"/>
          <w:lang w:val="es-ES"/>
        </w:rPr>
      </w:pPr>
    </w:p>
    <w:p w14:paraId="45A2AE24" w14:textId="3DD33984" w:rsidR="004914F8" w:rsidRPr="00A06F71" w:rsidRDefault="004914F8" w:rsidP="004914F8">
      <w:pPr>
        <w:spacing w:after="0" w:line="240" w:lineRule="auto"/>
        <w:jc w:val="both"/>
        <w:rPr>
          <w:rFonts w:ascii="Century Gothic" w:hAnsi="Century Gothic" w:cs="Calibri"/>
          <w:b/>
          <w:sz w:val="20"/>
          <w:szCs w:val="20"/>
          <w:lang w:val="es-ES"/>
        </w:rPr>
      </w:pPr>
      <w:r w:rsidRPr="00A06F71">
        <w:rPr>
          <w:rFonts w:ascii="Century Gothic" w:hAnsi="Century Gothic" w:cs="Calibri"/>
          <w:sz w:val="20"/>
          <w:szCs w:val="20"/>
          <w:lang w:val="es-ES"/>
        </w:rPr>
        <w:tab/>
      </w:r>
      <w:r w:rsidRPr="00A06F71">
        <w:rPr>
          <w:rFonts w:ascii="Century Gothic" w:hAnsi="Century Gothic" w:cs="Calibri"/>
          <w:b/>
          <w:sz w:val="20"/>
          <w:szCs w:val="20"/>
          <w:lang w:val="es-ES"/>
        </w:rPr>
        <w:t>III. DECLARACIÓN DE FONDOS</w:t>
      </w:r>
      <w:r w:rsidR="00B21533">
        <w:rPr>
          <w:rFonts w:ascii="Century Gothic" w:hAnsi="Century Gothic" w:cs="Calibri"/>
          <w:b/>
          <w:sz w:val="20"/>
          <w:szCs w:val="20"/>
          <w:lang w:val="es-ES"/>
        </w:rPr>
        <w:t>.</w:t>
      </w:r>
    </w:p>
    <w:p w14:paraId="0CFF6842" w14:textId="77777777" w:rsidR="004914F8" w:rsidRPr="00A06F71" w:rsidRDefault="004914F8" w:rsidP="004914F8">
      <w:pPr>
        <w:spacing w:after="0" w:line="240" w:lineRule="auto"/>
        <w:jc w:val="both"/>
        <w:rPr>
          <w:rFonts w:ascii="Century Gothic" w:hAnsi="Century Gothic" w:cs="Calibri"/>
          <w:sz w:val="20"/>
          <w:szCs w:val="20"/>
          <w:lang w:val="es-ES"/>
        </w:rPr>
      </w:pPr>
    </w:p>
    <w:p w14:paraId="20FDAED4" w14:textId="6B06CF19" w:rsidR="00F17ADD" w:rsidRDefault="004914F8" w:rsidP="004914F8">
      <w:pPr>
        <w:spacing w:after="0" w:line="240" w:lineRule="auto"/>
        <w:jc w:val="both"/>
        <w:rPr>
          <w:rFonts w:ascii="Century Gothic" w:hAnsi="Century Gothic" w:cs="Calibri"/>
          <w:sz w:val="20"/>
          <w:szCs w:val="20"/>
          <w:lang w:val="es-ES"/>
        </w:rPr>
      </w:pPr>
      <w:bookmarkStart w:id="13" w:name="_Hlk219192593"/>
      <w:r w:rsidRPr="00A06F71">
        <w:rPr>
          <w:rFonts w:ascii="Century Gothic" w:hAnsi="Century Gothic" w:cs="Calibri"/>
          <w:sz w:val="20"/>
          <w:szCs w:val="20"/>
          <w:lang w:val="es-ES"/>
        </w:rPr>
        <w:t xml:space="preserve">Los fondos de esta transacción provienen </w:t>
      </w:r>
      <w:r w:rsidR="00033F78" w:rsidRPr="00A06F71">
        <w:rPr>
          <w:rFonts w:ascii="Century Gothic" w:hAnsi="Century Gothic" w:cs="Calibri"/>
          <w:sz w:val="20"/>
          <w:szCs w:val="20"/>
          <w:lang w:val="es-ES"/>
        </w:rPr>
        <w:t>de</w:t>
      </w:r>
      <w:r w:rsidR="00F17ADD">
        <w:rPr>
          <w:rFonts w:ascii="Century Gothic" w:hAnsi="Century Gothic" w:cs="Calibri"/>
          <w:sz w:val="20"/>
          <w:szCs w:val="20"/>
          <w:lang w:val="es-ES"/>
        </w:rPr>
        <w:t>: ……………………………………………………….</w:t>
      </w:r>
    </w:p>
    <w:p w14:paraId="3D4F62E6" w14:textId="2B060515" w:rsidR="004914F8" w:rsidRPr="00A06F71" w:rsidRDefault="00033F78" w:rsidP="004914F8">
      <w:pPr>
        <w:spacing w:after="0" w:line="240" w:lineRule="auto"/>
        <w:jc w:val="both"/>
        <w:rPr>
          <w:rFonts w:ascii="Century Gothic" w:hAnsi="Century Gothic" w:cs="Calibri"/>
          <w:sz w:val="20"/>
          <w:szCs w:val="20"/>
          <w:lang w:val="es-ES"/>
        </w:rPr>
      </w:pPr>
      <w:r w:rsidRPr="00A06F71">
        <w:rPr>
          <w:rFonts w:ascii="Century Gothic" w:hAnsi="Century Gothic" w:cs="Calibri"/>
          <w:sz w:val="20"/>
          <w:szCs w:val="20"/>
          <w:lang w:val="es-ES"/>
        </w:rPr>
        <w:t>…</w:t>
      </w:r>
      <w:r w:rsidR="00E33F54" w:rsidRPr="00A06F71">
        <w:rPr>
          <w:rFonts w:ascii="Century Gothic" w:hAnsi="Century Gothic" w:cs="Calibri"/>
          <w:sz w:val="20"/>
          <w:szCs w:val="20"/>
          <w:lang w:val="es-ES"/>
        </w:rPr>
        <w:t>……………………………………………………………………………</w:t>
      </w:r>
      <w:r w:rsidR="00A06F71">
        <w:rPr>
          <w:rFonts w:ascii="Century Gothic" w:hAnsi="Century Gothic" w:cs="Calibri"/>
          <w:sz w:val="20"/>
          <w:szCs w:val="20"/>
          <w:lang w:val="es-ES"/>
        </w:rPr>
        <w:t>……………………………………………………………</w:t>
      </w:r>
      <w:r w:rsidR="00241887">
        <w:rPr>
          <w:rFonts w:ascii="Century Gothic" w:hAnsi="Century Gothic" w:cs="Calibri"/>
          <w:sz w:val="20"/>
          <w:szCs w:val="20"/>
          <w:lang w:val="es-ES"/>
        </w:rPr>
        <w:t>……………………………………………………………………………………………………………………………………………………………………………………………………………</w:t>
      </w:r>
    </w:p>
    <w:p w14:paraId="2991F0DD" w14:textId="77777777" w:rsidR="004914F8" w:rsidRPr="00A06F71" w:rsidRDefault="004914F8" w:rsidP="004914F8">
      <w:pPr>
        <w:spacing w:after="0" w:line="240" w:lineRule="auto"/>
        <w:jc w:val="both"/>
        <w:rPr>
          <w:rFonts w:ascii="Century Gothic" w:hAnsi="Century Gothic" w:cs="Calibri"/>
          <w:sz w:val="20"/>
          <w:szCs w:val="20"/>
          <w:lang w:val="es-ES"/>
        </w:rPr>
      </w:pPr>
    </w:p>
    <w:p w14:paraId="7147DC0B" w14:textId="2236CC9F" w:rsidR="00033F78" w:rsidRPr="00466806" w:rsidRDefault="00033F78" w:rsidP="00033F78">
      <w:pPr>
        <w:spacing w:after="0" w:line="240" w:lineRule="auto"/>
        <w:jc w:val="both"/>
        <w:rPr>
          <w:rFonts w:ascii="Century Gothic" w:hAnsi="Century Gothic" w:cs="Calibri"/>
          <w:sz w:val="20"/>
          <w:szCs w:val="20"/>
        </w:rPr>
      </w:pPr>
      <w:r w:rsidRPr="00466806">
        <w:rPr>
          <w:rFonts w:ascii="Century Gothic" w:hAnsi="Century Gothic" w:cs="Calibri"/>
          <w:sz w:val="20"/>
          <w:szCs w:val="20"/>
        </w:rPr>
        <w:t xml:space="preserve">En cumplimiento de la normativa vigente en materia de prevención de lavado de activos y financiamiento de otros delitos, y considerando la naturaleza de la actividad de seguridad social que ejerce el </w:t>
      </w:r>
      <w:r w:rsidR="00AA0C9D">
        <w:rPr>
          <w:rFonts w:ascii="Century Gothic" w:hAnsi="Century Gothic" w:cs="Calibri"/>
          <w:sz w:val="20"/>
          <w:szCs w:val="20"/>
        </w:rPr>
        <w:t>Issfa</w:t>
      </w:r>
      <w:r w:rsidRPr="00466806">
        <w:rPr>
          <w:rFonts w:ascii="Century Gothic" w:hAnsi="Century Gothic" w:cs="Calibri"/>
          <w:sz w:val="20"/>
          <w:szCs w:val="20"/>
        </w:rPr>
        <w:t>, toda persona natural o jurídica que participe en el proceso de venta del bien inmueble declara conocer y aceptar que los fondos destinados al pago del inmueble estarán sujetos a procesos de debida diligencia.</w:t>
      </w:r>
    </w:p>
    <w:p w14:paraId="3F299A74" w14:textId="77777777" w:rsidR="00033F78" w:rsidRPr="00466806" w:rsidRDefault="00033F78" w:rsidP="00033F78">
      <w:pPr>
        <w:spacing w:after="0" w:line="240" w:lineRule="auto"/>
        <w:jc w:val="both"/>
        <w:rPr>
          <w:rFonts w:ascii="Century Gothic" w:hAnsi="Century Gothic" w:cs="Calibri"/>
          <w:sz w:val="20"/>
          <w:szCs w:val="20"/>
        </w:rPr>
      </w:pPr>
    </w:p>
    <w:p w14:paraId="6CD17F64" w14:textId="6B9F2EF5" w:rsidR="00033F78" w:rsidRPr="00466806" w:rsidRDefault="00033F78" w:rsidP="00033F78">
      <w:pPr>
        <w:spacing w:after="0" w:line="240" w:lineRule="auto"/>
        <w:jc w:val="both"/>
        <w:rPr>
          <w:rFonts w:ascii="Century Gothic" w:hAnsi="Century Gothic" w:cs="Calibri"/>
          <w:sz w:val="20"/>
          <w:szCs w:val="20"/>
        </w:rPr>
      </w:pPr>
      <w:r w:rsidRPr="00466806">
        <w:rPr>
          <w:rFonts w:ascii="Century Gothic" w:hAnsi="Century Gothic" w:cs="Calibri"/>
          <w:sz w:val="20"/>
          <w:szCs w:val="20"/>
        </w:rPr>
        <w:t xml:space="preserve">En tal virtud, el oferente y/o adjudicatario autoriza expresa e irrevocablemente al </w:t>
      </w:r>
      <w:r w:rsidR="00AA0C9D">
        <w:rPr>
          <w:rFonts w:ascii="Century Gothic" w:hAnsi="Century Gothic" w:cs="Calibri"/>
          <w:sz w:val="20"/>
          <w:szCs w:val="20"/>
        </w:rPr>
        <w:t>Issfa</w:t>
      </w:r>
      <w:r w:rsidRPr="00466806">
        <w:rPr>
          <w:rFonts w:ascii="Century Gothic" w:hAnsi="Century Gothic" w:cs="Calibri"/>
          <w:sz w:val="20"/>
          <w:szCs w:val="20"/>
        </w:rPr>
        <w:t xml:space="preserve"> a verificar el origen lícito de los recursos, solicitar información, documentación y declaraciones que resulten necesarias, así como efectuar las validaciones ante las autoridades competentes, de conformidad con la normativa aplicable.</w:t>
      </w:r>
    </w:p>
    <w:p w14:paraId="2665A6B2" w14:textId="77777777" w:rsidR="00033F78" w:rsidRPr="00466806" w:rsidRDefault="00033F78" w:rsidP="00033F78">
      <w:pPr>
        <w:spacing w:after="0" w:line="240" w:lineRule="auto"/>
        <w:jc w:val="both"/>
        <w:rPr>
          <w:rFonts w:ascii="Century Gothic" w:hAnsi="Century Gothic" w:cs="Calibri"/>
          <w:sz w:val="20"/>
          <w:szCs w:val="20"/>
        </w:rPr>
      </w:pPr>
    </w:p>
    <w:p w14:paraId="122D0C84" w14:textId="3C1100A9" w:rsidR="00033F78" w:rsidRPr="00466806" w:rsidRDefault="00033F78" w:rsidP="00033F78">
      <w:pPr>
        <w:spacing w:after="0" w:line="240" w:lineRule="auto"/>
        <w:jc w:val="both"/>
        <w:rPr>
          <w:rFonts w:ascii="Century Gothic" w:hAnsi="Century Gothic" w:cs="Calibri"/>
          <w:sz w:val="20"/>
          <w:szCs w:val="20"/>
          <w:lang w:val="es-ES"/>
        </w:rPr>
      </w:pPr>
      <w:r w:rsidRPr="00466806">
        <w:rPr>
          <w:rFonts w:ascii="Century Gothic" w:hAnsi="Century Gothic" w:cs="Calibri"/>
          <w:sz w:val="20"/>
          <w:szCs w:val="20"/>
        </w:rPr>
        <w:t>La negativa a proporcionar información, la inconsistencia de los datos o la identificación de riesgos de lavado de activos o financiamiento de otros delitos constituirá causal suficiente para rechazar la oferta, dejar sin efecto la adjudicación o suspender la operación, sin que ello genere derecho a reclamo o indemnización alguna a favor del participante</w:t>
      </w:r>
    </w:p>
    <w:p w14:paraId="2237C447" w14:textId="77777777" w:rsidR="00033F78" w:rsidRDefault="00033F78" w:rsidP="004914F8">
      <w:pPr>
        <w:spacing w:after="0" w:line="240" w:lineRule="auto"/>
        <w:jc w:val="both"/>
        <w:rPr>
          <w:rFonts w:ascii="Century Gothic" w:hAnsi="Century Gothic" w:cs="Calibri"/>
          <w:sz w:val="20"/>
          <w:szCs w:val="20"/>
          <w:lang w:val="es-ES"/>
        </w:rPr>
      </w:pPr>
    </w:p>
    <w:p w14:paraId="3F9F2232" w14:textId="0B504A1C" w:rsidR="004914F8" w:rsidRDefault="004914F8" w:rsidP="004914F8">
      <w:pPr>
        <w:spacing w:after="0" w:line="240" w:lineRule="auto"/>
        <w:jc w:val="both"/>
        <w:rPr>
          <w:rFonts w:ascii="Century Gothic" w:hAnsi="Century Gothic" w:cs="Calibri"/>
          <w:sz w:val="20"/>
          <w:szCs w:val="20"/>
          <w:lang w:val="es-ES"/>
        </w:rPr>
      </w:pPr>
      <w:r w:rsidRPr="00A06F71">
        <w:rPr>
          <w:rFonts w:ascii="Century Gothic" w:hAnsi="Century Gothic" w:cs="Calibri"/>
          <w:sz w:val="20"/>
          <w:szCs w:val="20"/>
          <w:lang w:val="es-ES"/>
        </w:rPr>
        <w:lastRenderedPageBreak/>
        <w:t>Conocedor (a) de las penas de perjurio, declaro bajo juramento que la propuesta presentada es honrada y de buena fe y que los fondos destinados para la compra de este bien inmueble no provienen de actividades ilegales o ilícitas o penadas por la Ley del Ecuador.</w:t>
      </w:r>
    </w:p>
    <w:p w14:paraId="04F3E89A" w14:textId="77777777" w:rsidR="00B21533" w:rsidRDefault="00B21533" w:rsidP="004914F8">
      <w:pPr>
        <w:spacing w:after="0" w:line="240" w:lineRule="auto"/>
        <w:jc w:val="both"/>
        <w:rPr>
          <w:rFonts w:ascii="Century Gothic" w:hAnsi="Century Gothic" w:cs="Calibri"/>
          <w:sz w:val="20"/>
          <w:szCs w:val="20"/>
          <w:lang w:val="es-ES"/>
        </w:rPr>
      </w:pPr>
    </w:p>
    <w:p w14:paraId="3F72987E" w14:textId="2D104DF7" w:rsidR="00B21533" w:rsidRPr="00B21533" w:rsidRDefault="00B21533" w:rsidP="00B21533">
      <w:pPr>
        <w:spacing w:after="0" w:line="240" w:lineRule="auto"/>
        <w:jc w:val="both"/>
        <w:rPr>
          <w:rFonts w:ascii="Century Gothic" w:eastAsia="Arial" w:hAnsi="Century Gothic" w:cs="Calibri"/>
          <w:bCs/>
          <w:sz w:val="20"/>
          <w:szCs w:val="20"/>
        </w:rPr>
      </w:pPr>
      <w:r w:rsidRPr="00B21533">
        <w:rPr>
          <w:rFonts w:ascii="Century Gothic" w:eastAsia="Arial" w:hAnsi="Century Gothic" w:cs="Calibri"/>
          <w:bCs/>
          <w:sz w:val="20"/>
          <w:szCs w:val="20"/>
        </w:rPr>
        <w:t xml:space="preserve">El </w:t>
      </w:r>
      <w:r>
        <w:rPr>
          <w:rFonts w:ascii="Century Gothic" w:eastAsia="Arial" w:hAnsi="Century Gothic" w:cs="Calibri"/>
          <w:bCs/>
          <w:sz w:val="20"/>
          <w:szCs w:val="20"/>
        </w:rPr>
        <w:t>Oferente</w:t>
      </w:r>
      <w:r w:rsidRPr="00B21533">
        <w:rPr>
          <w:rFonts w:ascii="Century Gothic" w:eastAsia="Arial" w:hAnsi="Century Gothic" w:cs="Calibri"/>
          <w:bCs/>
          <w:sz w:val="20"/>
          <w:szCs w:val="20"/>
        </w:rPr>
        <w:t xml:space="preserve"> declara que los recursos, fondos, bienes, servicios, obras y demás prestaciones vinculadas al objeto contractual tienen origen lícito y legítimo y no se encuentran, directa ni indirectamente, relacionados con LA/FD u otras actividades ilícitas. En caso de verificarse el incumplimiento de esta declaración, o de presentarse negativa injustificada a entregar información necesaria para la debida diligencia que corresponda, el </w:t>
      </w:r>
      <w:r w:rsidR="00AA0C9D">
        <w:rPr>
          <w:rFonts w:ascii="Century Gothic" w:eastAsia="Arial" w:hAnsi="Century Gothic" w:cs="Calibri"/>
          <w:bCs/>
          <w:sz w:val="20"/>
          <w:szCs w:val="20"/>
        </w:rPr>
        <w:t>I</w:t>
      </w:r>
      <w:r w:rsidR="00622688">
        <w:rPr>
          <w:rFonts w:ascii="Century Gothic" w:eastAsia="Arial" w:hAnsi="Century Gothic" w:cs="Calibri"/>
          <w:bCs/>
          <w:sz w:val="20"/>
          <w:szCs w:val="20"/>
        </w:rPr>
        <w:t>ssfa</w:t>
      </w:r>
      <w:r w:rsidRPr="00B21533">
        <w:rPr>
          <w:rFonts w:ascii="Century Gothic" w:eastAsia="Arial" w:hAnsi="Century Gothic" w:cs="Calibri"/>
          <w:bCs/>
          <w:sz w:val="20"/>
          <w:szCs w:val="20"/>
        </w:rPr>
        <w:t>, mediante decisión motivada y conforme a la normativa aplicable, podrá declarar el incumplimiento y disponer la terminación unilateral, sin perjuicio de informar a las autoridades y organismos competentes cuando corresponda.</w:t>
      </w:r>
    </w:p>
    <w:p w14:paraId="62AC6B8F" w14:textId="77777777" w:rsidR="00B21533" w:rsidRPr="00B21533" w:rsidRDefault="00B21533" w:rsidP="00B21533">
      <w:pPr>
        <w:spacing w:after="0" w:line="240" w:lineRule="auto"/>
        <w:jc w:val="both"/>
        <w:rPr>
          <w:rFonts w:ascii="Century Gothic" w:hAnsi="Century Gothic" w:cs="Calibri"/>
          <w:sz w:val="20"/>
          <w:szCs w:val="20"/>
          <w:lang w:val="es-ES"/>
        </w:rPr>
      </w:pPr>
    </w:p>
    <w:p w14:paraId="59E0C4DB" w14:textId="1D67A9A7" w:rsidR="00B21533" w:rsidRPr="00B21533" w:rsidRDefault="00B21533" w:rsidP="004914F8">
      <w:pPr>
        <w:spacing w:after="0" w:line="240" w:lineRule="auto"/>
        <w:jc w:val="both"/>
        <w:rPr>
          <w:rFonts w:ascii="Century Gothic" w:eastAsia="Arial" w:hAnsi="Century Gothic" w:cs="Calibri"/>
          <w:bCs/>
          <w:sz w:val="20"/>
          <w:szCs w:val="20"/>
        </w:rPr>
      </w:pPr>
      <w:r w:rsidRPr="00212312">
        <w:rPr>
          <w:rFonts w:ascii="Century Gothic" w:eastAsia="Arial" w:hAnsi="Century Gothic" w:cs="Calibri"/>
          <w:bCs/>
          <w:sz w:val="20"/>
          <w:szCs w:val="20"/>
        </w:rPr>
        <w:t xml:space="preserve">El </w:t>
      </w:r>
      <w:r>
        <w:rPr>
          <w:rFonts w:ascii="Century Gothic" w:eastAsia="Arial" w:hAnsi="Century Gothic" w:cs="Calibri"/>
          <w:bCs/>
          <w:sz w:val="20"/>
          <w:szCs w:val="20"/>
        </w:rPr>
        <w:t>oferente</w:t>
      </w:r>
      <w:r w:rsidRPr="00212312">
        <w:rPr>
          <w:rFonts w:ascii="Century Gothic" w:eastAsia="Arial" w:hAnsi="Century Gothic" w:cs="Calibri"/>
          <w:bCs/>
          <w:sz w:val="20"/>
          <w:szCs w:val="20"/>
        </w:rPr>
        <w:t xml:space="preserve"> acepta que el </w:t>
      </w:r>
      <w:r w:rsidR="00AA0C9D">
        <w:rPr>
          <w:rFonts w:ascii="Century Gothic" w:eastAsia="Arial" w:hAnsi="Century Gothic" w:cs="Calibri"/>
          <w:bCs/>
          <w:sz w:val="20"/>
          <w:szCs w:val="20"/>
        </w:rPr>
        <w:t>I</w:t>
      </w:r>
      <w:r w:rsidR="00622688">
        <w:rPr>
          <w:rFonts w:ascii="Century Gothic" w:eastAsia="Arial" w:hAnsi="Century Gothic" w:cs="Calibri"/>
          <w:bCs/>
          <w:sz w:val="20"/>
          <w:szCs w:val="20"/>
        </w:rPr>
        <w:t>ssfa</w:t>
      </w:r>
      <w:r w:rsidRPr="00212312">
        <w:rPr>
          <w:rFonts w:ascii="Century Gothic" w:eastAsia="Arial" w:hAnsi="Century Gothic" w:cs="Calibri"/>
          <w:bCs/>
          <w:sz w:val="20"/>
          <w:szCs w:val="20"/>
        </w:rPr>
        <w:t xml:space="preserve">, para fines de cumplimiento normativo, debida diligencia y gestión de riesgos de LA/FD, solicite, consulte, verifique y contraste información pertinente y proporcional sobre el </w:t>
      </w:r>
      <w:r>
        <w:rPr>
          <w:rFonts w:ascii="Century Gothic" w:eastAsia="Arial" w:hAnsi="Century Gothic" w:cs="Calibri"/>
          <w:bCs/>
          <w:sz w:val="20"/>
          <w:szCs w:val="20"/>
        </w:rPr>
        <w:t>oferente</w:t>
      </w:r>
      <w:r w:rsidRPr="00212312">
        <w:rPr>
          <w:rFonts w:ascii="Century Gothic" w:eastAsia="Arial" w:hAnsi="Century Gothic" w:cs="Calibri"/>
          <w:bCs/>
          <w:sz w:val="20"/>
          <w:szCs w:val="20"/>
        </w:rPr>
        <w:t>, su representación, estructura de propiedad/control y, cuando aplique, beneficiario final, en fuentes públicas o privadas legalmente habilitadas.</w:t>
      </w:r>
      <w:r>
        <w:rPr>
          <w:rFonts w:ascii="Century Gothic" w:eastAsia="Arial" w:hAnsi="Century Gothic" w:cs="Calibri"/>
          <w:bCs/>
          <w:sz w:val="20"/>
          <w:szCs w:val="20"/>
        </w:rPr>
        <w:t xml:space="preserve"> </w:t>
      </w:r>
      <w:r w:rsidRPr="00212312">
        <w:rPr>
          <w:rFonts w:ascii="Century Gothic" w:eastAsia="Arial" w:hAnsi="Century Gothic" w:cs="Calibri"/>
          <w:bCs/>
          <w:sz w:val="20"/>
          <w:szCs w:val="20"/>
        </w:rPr>
        <w:t xml:space="preserve">El </w:t>
      </w:r>
      <w:r>
        <w:rPr>
          <w:rFonts w:ascii="Century Gothic" w:eastAsia="Arial" w:hAnsi="Century Gothic" w:cs="Calibri"/>
          <w:bCs/>
          <w:sz w:val="20"/>
          <w:szCs w:val="20"/>
        </w:rPr>
        <w:t>oferente</w:t>
      </w:r>
      <w:r w:rsidRPr="00212312">
        <w:rPr>
          <w:rFonts w:ascii="Century Gothic" w:eastAsia="Arial" w:hAnsi="Century Gothic" w:cs="Calibri"/>
          <w:bCs/>
          <w:sz w:val="20"/>
          <w:szCs w:val="20"/>
        </w:rPr>
        <w:t xml:space="preserve"> acepta que el </w:t>
      </w:r>
      <w:r w:rsidR="00AA0C9D">
        <w:rPr>
          <w:rFonts w:ascii="Century Gothic" w:eastAsia="Arial" w:hAnsi="Century Gothic" w:cs="Calibri"/>
          <w:bCs/>
          <w:sz w:val="20"/>
          <w:szCs w:val="20"/>
        </w:rPr>
        <w:t>I</w:t>
      </w:r>
      <w:r w:rsidR="00622688">
        <w:rPr>
          <w:rFonts w:ascii="Century Gothic" w:eastAsia="Arial" w:hAnsi="Century Gothic" w:cs="Calibri"/>
          <w:bCs/>
          <w:sz w:val="20"/>
          <w:szCs w:val="20"/>
        </w:rPr>
        <w:t>ssfa</w:t>
      </w:r>
      <w:r w:rsidRPr="00212312">
        <w:rPr>
          <w:rFonts w:ascii="Century Gothic" w:eastAsia="Arial" w:hAnsi="Century Gothic" w:cs="Calibri"/>
          <w:bCs/>
          <w:sz w:val="20"/>
          <w:szCs w:val="20"/>
        </w:rPr>
        <w:t xml:space="preserve"> pueda comunicarla: a entes de control cuando exista deber legal o requerimiento competente; y terceros externos que apoyen procesos de debida diligencia o verificación, únicamente bajo condiciones de confidencialidad y por el alcance estrictamente necesario</w:t>
      </w:r>
      <w:r w:rsidRPr="00C85AFA">
        <w:rPr>
          <w:rFonts w:ascii="Century Gothic" w:eastAsia="Arial" w:hAnsi="Century Gothic" w:cs="Calibri"/>
          <w:bCs/>
          <w:sz w:val="20"/>
          <w:szCs w:val="20"/>
        </w:rPr>
        <w:t>”</w:t>
      </w:r>
      <w:r w:rsidRPr="00941B74">
        <w:rPr>
          <w:rFonts w:ascii="Century Gothic" w:eastAsia="Arial" w:hAnsi="Century Gothic" w:cs="Calibri"/>
          <w:bCs/>
          <w:sz w:val="20"/>
          <w:szCs w:val="20"/>
        </w:rPr>
        <w:t>.</w:t>
      </w:r>
    </w:p>
    <w:bookmarkEnd w:id="13"/>
    <w:p w14:paraId="56EF9B60" w14:textId="77777777" w:rsidR="004914F8" w:rsidRPr="00A06F71" w:rsidRDefault="004914F8" w:rsidP="004914F8">
      <w:pPr>
        <w:spacing w:after="0" w:line="240" w:lineRule="auto"/>
        <w:jc w:val="both"/>
        <w:rPr>
          <w:rFonts w:ascii="Century Gothic" w:hAnsi="Century Gothic" w:cs="Calibri"/>
          <w:sz w:val="20"/>
          <w:szCs w:val="20"/>
          <w:lang w:val="es-ES"/>
        </w:rPr>
      </w:pPr>
    </w:p>
    <w:p w14:paraId="4B2021AE" w14:textId="77777777" w:rsidR="004914F8" w:rsidRPr="00A06F71" w:rsidRDefault="004914F8" w:rsidP="004914F8">
      <w:pPr>
        <w:spacing w:after="0" w:line="240" w:lineRule="auto"/>
        <w:jc w:val="both"/>
        <w:rPr>
          <w:rFonts w:ascii="Century Gothic" w:hAnsi="Century Gothic" w:cs="Calibri"/>
          <w:b/>
          <w:sz w:val="20"/>
          <w:szCs w:val="20"/>
          <w:lang w:val="es-ES"/>
        </w:rPr>
      </w:pPr>
      <w:r w:rsidRPr="00A06F71">
        <w:rPr>
          <w:rFonts w:ascii="Century Gothic" w:hAnsi="Century Gothic" w:cs="Calibri"/>
          <w:sz w:val="20"/>
          <w:szCs w:val="20"/>
          <w:lang w:val="es-ES"/>
        </w:rPr>
        <w:tab/>
      </w:r>
      <w:r w:rsidRPr="00A06F71">
        <w:rPr>
          <w:rFonts w:ascii="Century Gothic" w:hAnsi="Century Gothic" w:cs="Calibri"/>
          <w:b/>
          <w:sz w:val="20"/>
          <w:szCs w:val="20"/>
          <w:lang w:val="es-ES"/>
        </w:rPr>
        <w:t>IV. DECLARACIÓN DEL OFERENTE</w:t>
      </w:r>
    </w:p>
    <w:p w14:paraId="2AB8E063" w14:textId="77777777" w:rsidR="004914F8" w:rsidRPr="00A06F71" w:rsidRDefault="004914F8" w:rsidP="004914F8">
      <w:pPr>
        <w:spacing w:after="0" w:line="240" w:lineRule="auto"/>
        <w:jc w:val="both"/>
        <w:rPr>
          <w:rFonts w:ascii="Century Gothic" w:hAnsi="Century Gothic" w:cs="Calibri"/>
          <w:sz w:val="20"/>
          <w:szCs w:val="20"/>
          <w:lang w:val="es-ES"/>
        </w:rPr>
      </w:pPr>
    </w:p>
    <w:p w14:paraId="1184F715" w14:textId="77777777" w:rsidR="004914F8" w:rsidRPr="00A06F71" w:rsidRDefault="004914F8" w:rsidP="004914F8">
      <w:pPr>
        <w:spacing w:after="0" w:line="240" w:lineRule="auto"/>
        <w:ind w:left="426" w:hanging="426"/>
        <w:jc w:val="both"/>
        <w:rPr>
          <w:rFonts w:ascii="Century Gothic" w:hAnsi="Century Gothic" w:cs="Calibri"/>
          <w:sz w:val="20"/>
          <w:szCs w:val="20"/>
          <w:lang w:val="es-ES"/>
        </w:rPr>
      </w:pPr>
      <w:r w:rsidRPr="00A06F71">
        <w:rPr>
          <w:rFonts w:ascii="Century Gothic" w:hAnsi="Century Gothic" w:cs="Calibri"/>
          <w:sz w:val="20"/>
          <w:szCs w:val="20"/>
          <w:lang w:val="es-ES"/>
        </w:rPr>
        <w:t xml:space="preserve">a. </w:t>
      </w:r>
      <w:r w:rsidRPr="00A06F71">
        <w:rPr>
          <w:rFonts w:ascii="Century Gothic" w:hAnsi="Century Gothic" w:cs="Calibri"/>
          <w:sz w:val="20"/>
          <w:szCs w:val="20"/>
          <w:lang w:val="es-ES"/>
        </w:rPr>
        <w:tab/>
        <w:t>Declaro haber examinado las bases del proceso y conocer la naturaleza y las condiciones de esta negociación.</w:t>
      </w:r>
    </w:p>
    <w:p w14:paraId="35078E30" w14:textId="77777777" w:rsidR="004914F8" w:rsidRPr="00A06F71" w:rsidRDefault="004914F8" w:rsidP="004914F8">
      <w:pPr>
        <w:spacing w:after="0" w:line="240" w:lineRule="auto"/>
        <w:ind w:left="426" w:hanging="426"/>
        <w:jc w:val="both"/>
        <w:rPr>
          <w:rFonts w:ascii="Century Gothic" w:hAnsi="Century Gothic" w:cs="Calibri"/>
          <w:sz w:val="20"/>
          <w:szCs w:val="20"/>
          <w:lang w:val="es-ES"/>
        </w:rPr>
      </w:pPr>
    </w:p>
    <w:p w14:paraId="3643C2AF" w14:textId="515F9557" w:rsidR="009057EC" w:rsidRPr="00A06F71" w:rsidRDefault="004914F8" w:rsidP="009057EC">
      <w:pPr>
        <w:numPr>
          <w:ilvl w:val="0"/>
          <w:numId w:val="5"/>
        </w:numPr>
        <w:spacing w:after="0" w:line="240" w:lineRule="auto"/>
        <w:ind w:left="426" w:hanging="426"/>
        <w:jc w:val="both"/>
        <w:rPr>
          <w:rFonts w:ascii="Century Gothic" w:hAnsi="Century Gothic" w:cs="Calibri"/>
          <w:sz w:val="20"/>
          <w:szCs w:val="20"/>
          <w:lang w:val="es-ES"/>
        </w:rPr>
      </w:pPr>
      <w:r w:rsidRPr="00A06F71">
        <w:rPr>
          <w:rFonts w:ascii="Century Gothic" w:hAnsi="Century Gothic" w:cs="Calibri"/>
          <w:sz w:val="20"/>
          <w:szCs w:val="20"/>
          <w:lang w:val="es-ES"/>
        </w:rPr>
        <w:t xml:space="preserve">Declaro conocer y aceptar las condiciones y documentos precontractuales establecidos en las Bases del Concurso de Oferta Pública Venta de Bienes Inmuebles </w:t>
      </w:r>
      <w:r w:rsidRPr="00954EC1">
        <w:rPr>
          <w:rFonts w:ascii="Century Gothic" w:hAnsi="Century Gothic" w:cs="Calibri"/>
          <w:sz w:val="20"/>
          <w:szCs w:val="20"/>
          <w:lang w:val="es-ES"/>
        </w:rPr>
        <w:t>001-202</w:t>
      </w:r>
      <w:r w:rsidR="00B21533">
        <w:rPr>
          <w:rFonts w:ascii="Century Gothic" w:hAnsi="Century Gothic" w:cs="Calibri"/>
          <w:sz w:val="20"/>
          <w:szCs w:val="20"/>
          <w:lang w:val="es-ES"/>
        </w:rPr>
        <w:t>6</w:t>
      </w:r>
      <w:r w:rsidR="005D4F5D" w:rsidRPr="00954EC1">
        <w:rPr>
          <w:rFonts w:ascii="Century Gothic" w:hAnsi="Century Gothic" w:cs="Calibri"/>
          <w:sz w:val="20"/>
          <w:szCs w:val="20"/>
          <w:lang w:val="es-ES"/>
        </w:rPr>
        <w:t>-A</w:t>
      </w:r>
      <w:r w:rsidRPr="00954EC1">
        <w:rPr>
          <w:rFonts w:ascii="Century Gothic" w:hAnsi="Century Gothic" w:cs="Calibri"/>
          <w:sz w:val="20"/>
          <w:szCs w:val="20"/>
          <w:lang w:val="es-ES"/>
        </w:rPr>
        <w:t xml:space="preserve">, incluyendo </w:t>
      </w:r>
      <w:r w:rsidRPr="00A06F71">
        <w:rPr>
          <w:rFonts w:ascii="Century Gothic" w:hAnsi="Century Gothic" w:cs="Calibri"/>
          <w:sz w:val="20"/>
          <w:szCs w:val="20"/>
          <w:lang w:val="es-ES"/>
        </w:rPr>
        <w:t>sus alcances y penalidades. Por consiguiente, renuncio a cualquier reclamo posterior aduciendo desconocimiento de las características y especificaciones requeridas.</w:t>
      </w:r>
    </w:p>
    <w:p w14:paraId="25F25D25" w14:textId="77777777" w:rsidR="009057EC" w:rsidRPr="00A06F71" w:rsidRDefault="009057EC" w:rsidP="009057EC">
      <w:pPr>
        <w:spacing w:after="0" w:line="240" w:lineRule="auto"/>
        <w:ind w:left="426"/>
        <w:jc w:val="both"/>
        <w:rPr>
          <w:rFonts w:ascii="Century Gothic" w:hAnsi="Century Gothic" w:cs="Calibri"/>
          <w:sz w:val="20"/>
          <w:szCs w:val="20"/>
          <w:lang w:val="es-ES"/>
        </w:rPr>
      </w:pPr>
    </w:p>
    <w:p w14:paraId="1CBC7843" w14:textId="609096B4" w:rsidR="004914F8" w:rsidRPr="00A06F71" w:rsidRDefault="004914F8" w:rsidP="009057EC">
      <w:pPr>
        <w:numPr>
          <w:ilvl w:val="0"/>
          <w:numId w:val="5"/>
        </w:numPr>
        <w:spacing w:after="0" w:line="240" w:lineRule="auto"/>
        <w:ind w:left="426" w:hanging="426"/>
        <w:jc w:val="both"/>
        <w:rPr>
          <w:rFonts w:ascii="Century Gothic" w:hAnsi="Century Gothic" w:cs="Calibri"/>
          <w:sz w:val="20"/>
          <w:szCs w:val="20"/>
          <w:lang w:val="es-ES"/>
        </w:rPr>
      </w:pPr>
      <w:r w:rsidRPr="00A06F71">
        <w:rPr>
          <w:rFonts w:ascii="Century Gothic" w:hAnsi="Century Gothic" w:cs="Calibri"/>
          <w:sz w:val="20"/>
          <w:szCs w:val="20"/>
          <w:lang w:val="es-ES"/>
        </w:rPr>
        <w:t>Declaro conocer y aceptar la condición de que el Instituto de Seguridad Social de las Fuerzas Armadas se reserve el derecho de adjudicar el bien inmueble, de declarar desierto o cancelar este proceso de venta si así conviniere a los intereses de su Institución.</w:t>
      </w:r>
    </w:p>
    <w:p w14:paraId="055E5F56" w14:textId="77777777" w:rsidR="004914F8" w:rsidRPr="00A06F71" w:rsidRDefault="004914F8" w:rsidP="004914F8">
      <w:pPr>
        <w:spacing w:after="0" w:line="240" w:lineRule="auto"/>
        <w:ind w:left="426" w:hanging="426"/>
        <w:jc w:val="both"/>
        <w:rPr>
          <w:rFonts w:ascii="Century Gothic" w:hAnsi="Century Gothic" w:cs="Calibri"/>
          <w:sz w:val="20"/>
          <w:szCs w:val="20"/>
          <w:lang w:val="es-ES"/>
        </w:rPr>
      </w:pPr>
    </w:p>
    <w:p w14:paraId="107C142D" w14:textId="00DD8ACF" w:rsidR="004914F8" w:rsidRPr="00466806" w:rsidRDefault="004914F8" w:rsidP="007F2E93">
      <w:pPr>
        <w:numPr>
          <w:ilvl w:val="0"/>
          <w:numId w:val="5"/>
        </w:numPr>
        <w:spacing w:after="0" w:line="240" w:lineRule="auto"/>
        <w:ind w:left="426" w:hanging="426"/>
        <w:jc w:val="both"/>
        <w:rPr>
          <w:rFonts w:ascii="Century Gothic" w:hAnsi="Century Gothic" w:cs="Calibri"/>
          <w:b/>
          <w:bCs/>
          <w:sz w:val="20"/>
          <w:szCs w:val="20"/>
        </w:rPr>
      </w:pPr>
      <w:r w:rsidRPr="00A06F71">
        <w:rPr>
          <w:rFonts w:ascii="Century Gothic" w:hAnsi="Century Gothic" w:cs="Calibri"/>
          <w:sz w:val="20"/>
          <w:szCs w:val="20"/>
          <w:lang w:val="es-ES"/>
        </w:rPr>
        <w:t>Declaro que la información provenida en documentos y anexos, así como en las declaraciones aquí efectuadas, son verdaderas y exactas en su información, al tiempo que autorizo al Instituto de Seguridad Social de las Fuerzas Armadas a efectuar averiguaciones para comprobar u obtener aclaraciones e información adicional sobre las condiciones económicas del oferente</w:t>
      </w:r>
      <w:r w:rsidR="007F2E93">
        <w:rPr>
          <w:rFonts w:ascii="Century Gothic" w:hAnsi="Century Gothic" w:cs="Calibri"/>
          <w:sz w:val="20"/>
          <w:szCs w:val="20"/>
          <w:lang w:val="es-ES"/>
        </w:rPr>
        <w:t xml:space="preserve">, </w:t>
      </w:r>
      <w:bookmarkStart w:id="14" w:name="_Hlk219192612"/>
      <w:r w:rsidR="007F2E93" w:rsidRPr="00466806">
        <w:rPr>
          <w:rFonts w:ascii="Century Gothic" w:hAnsi="Century Gothic" w:cs="Calibri"/>
          <w:sz w:val="20"/>
          <w:szCs w:val="20"/>
          <w:lang w:val="es-ES"/>
        </w:rPr>
        <w:t xml:space="preserve">para lo cual se suscribe el formulario de </w:t>
      </w:r>
      <w:r w:rsidR="007F2E93" w:rsidRPr="00466806">
        <w:rPr>
          <w:rFonts w:ascii="Century Gothic" w:hAnsi="Century Gothic" w:cs="Calibri"/>
          <w:sz w:val="20"/>
          <w:szCs w:val="20"/>
        </w:rPr>
        <w:t>Consentimiento para el Tratamiento de Datos Personales</w:t>
      </w:r>
      <w:r w:rsidR="007F2E93" w:rsidRPr="00466806">
        <w:rPr>
          <w:rFonts w:ascii="Century Gothic" w:hAnsi="Century Gothic" w:cs="Calibri"/>
          <w:b/>
          <w:bCs/>
          <w:sz w:val="20"/>
          <w:szCs w:val="20"/>
        </w:rPr>
        <w:t xml:space="preserve"> (</w:t>
      </w:r>
      <w:r w:rsidR="007F2E93" w:rsidRPr="00466806">
        <w:rPr>
          <w:rFonts w:ascii="Century Gothic" w:hAnsi="Century Gothic" w:cs="Calibri"/>
          <w:sz w:val="20"/>
          <w:szCs w:val="20"/>
          <w:lang w:val="es-ES"/>
        </w:rPr>
        <w:t xml:space="preserve">Anexo C). </w:t>
      </w:r>
      <w:bookmarkEnd w:id="14"/>
    </w:p>
    <w:p w14:paraId="45DBD787" w14:textId="77777777" w:rsidR="0055733F" w:rsidRPr="00466806" w:rsidRDefault="0055733F" w:rsidP="0055733F">
      <w:pPr>
        <w:pStyle w:val="Prrafodelista"/>
        <w:spacing w:after="0" w:line="240" w:lineRule="auto"/>
        <w:rPr>
          <w:rFonts w:ascii="Century Gothic" w:hAnsi="Century Gothic" w:cs="Calibri"/>
          <w:b/>
          <w:bCs/>
          <w:sz w:val="20"/>
          <w:szCs w:val="20"/>
        </w:rPr>
      </w:pPr>
    </w:p>
    <w:p w14:paraId="606CB801" w14:textId="5E8BAF8D" w:rsidR="0055733F" w:rsidRPr="00466806" w:rsidRDefault="0055733F" w:rsidP="007F2E93">
      <w:pPr>
        <w:numPr>
          <w:ilvl w:val="0"/>
          <w:numId w:val="5"/>
        </w:numPr>
        <w:spacing w:after="0" w:line="240" w:lineRule="auto"/>
        <w:ind w:left="426" w:hanging="426"/>
        <w:jc w:val="both"/>
        <w:rPr>
          <w:rFonts w:ascii="Century Gothic" w:hAnsi="Century Gothic" w:cs="Calibri"/>
          <w:sz w:val="20"/>
          <w:szCs w:val="20"/>
          <w:lang w:val="es-ES"/>
        </w:rPr>
      </w:pPr>
      <w:r w:rsidRPr="00466806">
        <w:rPr>
          <w:rFonts w:ascii="Century Gothic" w:hAnsi="Century Gothic" w:cs="Calibri"/>
          <w:sz w:val="20"/>
          <w:szCs w:val="20"/>
          <w:lang w:val="es-ES"/>
        </w:rPr>
        <w:lastRenderedPageBreak/>
        <w:t xml:space="preserve">Declaro bajo juramento que ni yo ni mis Relacionados hemos ofrecido, prometido, entregado, solicitado o aceptado —directa o indirectamente— sobornos, dádivas o ventajas indebidas para influir en este Concurso; me obligo a cumplir la Política Antisoborno institucional del </w:t>
      </w:r>
      <w:r w:rsidR="00AA0C9D">
        <w:rPr>
          <w:rFonts w:ascii="Century Gothic" w:hAnsi="Century Gothic" w:cs="Calibri"/>
          <w:sz w:val="20"/>
          <w:szCs w:val="20"/>
          <w:lang w:val="es-ES"/>
        </w:rPr>
        <w:t>I</w:t>
      </w:r>
      <w:r w:rsidR="00622688">
        <w:rPr>
          <w:rFonts w:ascii="Century Gothic" w:hAnsi="Century Gothic" w:cs="Calibri"/>
          <w:sz w:val="20"/>
          <w:szCs w:val="20"/>
          <w:lang w:val="es-ES"/>
        </w:rPr>
        <w:t>ssfa</w:t>
      </w:r>
      <w:r w:rsidRPr="00466806">
        <w:rPr>
          <w:rFonts w:ascii="Century Gothic" w:hAnsi="Century Gothic" w:cs="Calibri"/>
          <w:sz w:val="20"/>
          <w:szCs w:val="20"/>
          <w:lang w:val="es-ES"/>
        </w:rPr>
        <w:t xml:space="preserve"> y a reportar cualquier intento o indicio al canal denunciasoborno@</w:t>
      </w:r>
      <w:r w:rsidR="00AA0C9D">
        <w:rPr>
          <w:rFonts w:ascii="Century Gothic" w:hAnsi="Century Gothic" w:cs="Calibri"/>
          <w:sz w:val="20"/>
          <w:szCs w:val="20"/>
          <w:lang w:val="es-ES"/>
        </w:rPr>
        <w:t>Issfa</w:t>
      </w:r>
      <w:r w:rsidRPr="00466806">
        <w:rPr>
          <w:rFonts w:ascii="Century Gothic" w:hAnsi="Century Gothic" w:cs="Calibri"/>
          <w:sz w:val="20"/>
          <w:szCs w:val="20"/>
          <w:lang w:val="es-ES"/>
        </w:rPr>
        <w:t>.mil.ec. Conozco que el incumplimiento constituye causal de rechazo/descalificación y/o dejar sin efecto la adjudicación, sin perjuicio de acciones legales.</w:t>
      </w:r>
    </w:p>
    <w:p w14:paraId="031EC317" w14:textId="77777777" w:rsidR="004914F8" w:rsidRPr="00A06F71" w:rsidRDefault="004914F8" w:rsidP="004914F8">
      <w:pPr>
        <w:spacing w:after="0" w:line="240" w:lineRule="auto"/>
        <w:ind w:left="360"/>
        <w:jc w:val="both"/>
        <w:rPr>
          <w:rFonts w:ascii="Century Gothic" w:hAnsi="Century Gothic" w:cs="Calibri"/>
          <w:sz w:val="20"/>
          <w:szCs w:val="20"/>
          <w:lang w:val="es-ES"/>
        </w:rPr>
      </w:pPr>
    </w:p>
    <w:p w14:paraId="4E2EFA6F" w14:textId="77777777" w:rsidR="004914F8" w:rsidRPr="00A06F71" w:rsidRDefault="004914F8" w:rsidP="004914F8">
      <w:pPr>
        <w:spacing w:after="0" w:line="240" w:lineRule="auto"/>
        <w:ind w:left="708"/>
        <w:jc w:val="both"/>
        <w:rPr>
          <w:rFonts w:ascii="Century Gothic" w:hAnsi="Century Gothic" w:cs="Calibri"/>
          <w:b/>
          <w:sz w:val="20"/>
          <w:szCs w:val="20"/>
          <w:lang w:val="es-ES"/>
        </w:rPr>
      </w:pPr>
      <w:r w:rsidRPr="00A06F71">
        <w:rPr>
          <w:rFonts w:ascii="Century Gothic" w:hAnsi="Century Gothic" w:cs="Calibri"/>
          <w:b/>
          <w:sz w:val="20"/>
          <w:szCs w:val="20"/>
          <w:lang w:val="es-ES"/>
        </w:rPr>
        <w:t>V.</w:t>
      </w:r>
      <w:r w:rsidRPr="00A06F71">
        <w:rPr>
          <w:rFonts w:ascii="Century Gothic" w:hAnsi="Century Gothic" w:cs="Calibri"/>
          <w:b/>
          <w:sz w:val="20"/>
          <w:szCs w:val="20"/>
          <w:lang w:val="es-ES"/>
        </w:rPr>
        <w:tab/>
        <w:t>COMPROMISO DEL OFERENTE</w:t>
      </w:r>
    </w:p>
    <w:p w14:paraId="7B4A4D30" w14:textId="77777777" w:rsidR="004914F8" w:rsidRPr="00A06F71" w:rsidRDefault="004914F8" w:rsidP="004914F8">
      <w:pPr>
        <w:spacing w:after="0" w:line="240" w:lineRule="auto"/>
        <w:jc w:val="both"/>
        <w:rPr>
          <w:rFonts w:ascii="Century Gothic" w:hAnsi="Century Gothic" w:cs="Calibri"/>
          <w:sz w:val="20"/>
          <w:szCs w:val="20"/>
          <w:lang w:val="es-ES"/>
        </w:rPr>
      </w:pPr>
    </w:p>
    <w:p w14:paraId="6C802B9D" w14:textId="77777777" w:rsidR="004914F8" w:rsidRPr="00A06F71" w:rsidRDefault="004914F8" w:rsidP="004914F8">
      <w:pPr>
        <w:spacing w:after="0" w:line="240" w:lineRule="auto"/>
        <w:jc w:val="both"/>
        <w:rPr>
          <w:rFonts w:ascii="Century Gothic" w:hAnsi="Century Gothic" w:cs="Calibri"/>
          <w:sz w:val="20"/>
          <w:szCs w:val="20"/>
          <w:lang w:val="es-ES"/>
        </w:rPr>
      </w:pPr>
      <w:r w:rsidRPr="00A06F71">
        <w:rPr>
          <w:rFonts w:ascii="Century Gothic" w:hAnsi="Century Gothic" w:cs="Calibri"/>
          <w:sz w:val="20"/>
          <w:szCs w:val="20"/>
          <w:lang w:val="es-ES"/>
        </w:rPr>
        <w:t>En caso de ser adjudicado, me comprometo a:</w:t>
      </w:r>
    </w:p>
    <w:p w14:paraId="0C160592" w14:textId="77777777" w:rsidR="004914F8" w:rsidRPr="00A06F71" w:rsidRDefault="004914F8" w:rsidP="004914F8">
      <w:pPr>
        <w:spacing w:after="0" w:line="240" w:lineRule="auto"/>
        <w:jc w:val="both"/>
        <w:rPr>
          <w:rFonts w:ascii="Century Gothic" w:hAnsi="Century Gothic" w:cs="Calibri"/>
          <w:sz w:val="20"/>
          <w:szCs w:val="20"/>
          <w:lang w:val="es-ES"/>
        </w:rPr>
      </w:pPr>
    </w:p>
    <w:p w14:paraId="43E07C4B" w14:textId="271230B2" w:rsidR="004914F8" w:rsidRPr="00A06F71" w:rsidRDefault="004914F8" w:rsidP="004914F8">
      <w:pPr>
        <w:numPr>
          <w:ilvl w:val="0"/>
          <w:numId w:val="4"/>
        </w:numPr>
        <w:spacing w:after="0" w:line="240" w:lineRule="auto"/>
        <w:ind w:left="426"/>
        <w:jc w:val="both"/>
        <w:rPr>
          <w:rFonts w:ascii="Century Gothic" w:hAnsi="Century Gothic" w:cs="Calibri"/>
          <w:sz w:val="20"/>
          <w:szCs w:val="20"/>
          <w:lang w:val="es-ES"/>
        </w:rPr>
      </w:pPr>
      <w:r w:rsidRPr="00A06F71">
        <w:rPr>
          <w:rFonts w:ascii="Century Gothic" w:hAnsi="Century Gothic" w:cs="Calibri"/>
          <w:sz w:val="20"/>
          <w:szCs w:val="20"/>
          <w:lang w:val="es-ES"/>
        </w:rPr>
        <w:t xml:space="preserve">Pagar el valor restante para completar la totalidad del precio ofertado, en un </w:t>
      </w:r>
      <w:r w:rsidR="00DB2405">
        <w:rPr>
          <w:rFonts w:ascii="Century Gothic" w:hAnsi="Century Gothic" w:cs="Calibri"/>
          <w:sz w:val="20"/>
          <w:szCs w:val="20"/>
          <w:lang w:val="es-ES"/>
        </w:rPr>
        <w:t xml:space="preserve">plazo de </w:t>
      </w:r>
      <w:r w:rsidR="00D57B62">
        <w:rPr>
          <w:rFonts w:ascii="Century Gothic" w:hAnsi="Century Gothic" w:cs="Calibri"/>
          <w:sz w:val="20"/>
          <w:szCs w:val="20"/>
          <w:lang w:val="es-ES"/>
        </w:rPr>
        <w:t>hasta 4</w:t>
      </w:r>
      <w:r w:rsidR="00DB2405">
        <w:rPr>
          <w:rFonts w:ascii="Century Gothic" w:hAnsi="Century Gothic" w:cs="Calibri"/>
          <w:sz w:val="20"/>
          <w:szCs w:val="20"/>
          <w:lang w:val="es-ES"/>
        </w:rPr>
        <w:t xml:space="preserve"> meses</w:t>
      </w:r>
      <w:r w:rsidR="00F02A30">
        <w:rPr>
          <w:rFonts w:ascii="Century Gothic" w:hAnsi="Century Gothic" w:cs="Calibri"/>
          <w:sz w:val="20"/>
          <w:szCs w:val="20"/>
          <w:lang w:val="es-ES"/>
        </w:rPr>
        <w:t xml:space="preserve"> </w:t>
      </w:r>
      <w:bookmarkStart w:id="15" w:name="_Hlk219456860"/>
      <w:r w:rsidR="00F02A30">
        <w:rPr>
          <w:rFonts w:ascii="Century Gothic" w:hAnsi="Century Gothic" w:cs="Calibri"/>
          <w:sz w:val="20"/>
          <w:szCs w:val="20"/>
          <w:lang w:val="es-ES"/>
        </w:rPr>
        <w:t>a partir de la notificación</w:t>
      </w:r>
      <w:bookmarkEnd w:id="15"/>
      <w:r w:rsidR="00D57B62">
        <w:rPr>
          <w:rFonts w:ascii="Century Gothic" w:hAnsi="Century Gothic" w:cs="Calibri"/>
          <w:sz w:val="20"/>
          <w:szCs w:val="20"/>
          <w:lang w:val="es-ES"/>
        </w:rPr>
        <w:t xml:space="preserve"> de la declaración de ganador</w:t>
      </w:r>
      <w:r w:rsidR="00F02A30">
        <w:rPr>
          <w:rFonts w:ascii="Century Gothic" w:hAnsi="Century Gothic" w:cs="Calibri"/>
          <w:sz w:val="20"/>
          <w:szCs w:val="20"/>
          <w:lang w:val="es-ES"/>
        </w:rPr>
        <w:t xml:space="preserve">, </w:t>
      </w:r>
      <w:r w:rsidRPr="00DB2405">
        <w:rPr>
          <w:rFonts w:ascii="Century Gothic" w:hAnsi="Century Gothic" w:cs="Calibri"/>
          <w:sz w:val="20"/>
          <w:szCs w:val="20"/>
          <w:lang w:val="es-ES"/>
        </w:rPr>
        <w:t xml:space="preserve">mediante transferencia a la cuenta </w:t>
      </w:r>
      <w:r w:rsidR="001B1294" w:rsidRPr="00033F78">
        <w:rPr>
          <w:rFonts w:ascii="Century Gothic" w:hAnsi="Century Gothic" w:cs="Calibri"/>
          <w:sz w:val="20"/>
          <w:szCs w:val="20"/>
        </w:rPr>
        <w:t>corriente del Banco General Rumiñahui No.</w:t>
      </w:r>
      <w:r w:rsidR="00D77816">
        <w:rPr>
          <w:rFonts w:ascii="Century Gothic" w:hAnsi="Century Gothic" w:cs="Calibri"/>
          <w:sz w:val="20"/>
          <w:szCs w:val="20"/>
        </w:rPr>
        <w:t xml:space="preserve"> </w:t>
      </w:r>
      <w:r w:rsidR="001B1294" w:rsidRPr="00033F78">
        <w:rPr>
          <w:rFonts w:ascii="Century Gothic" w:hAnsi="Century Gothic" w:cs="Calibri"/>
          <w:sz w:val="20"/>
          <w:szCs w:val="20"/>
        </w:rPr>
        <w:t xml:space="preserve">8021247304 a nombre del </w:t>
      </w:r>
      <w:r w:rsidR="00AA0C9D">
        <w:rPr>
          <w:rFonts w:ascii="Century Gothic" w:hAnsi="Century Gothic" w:cs="Calibri"/>
          <w:sz w:val="20"/>
          <w:szCs w:val="20"/>
        </w:rPr>
        <w:t>Issfa</w:t>
      </w:r>
      <w:r w:rsidR="001B1294" w:rsidRPr="00033F78">
        <w:rPr>
          <w:rFonts w:ascii="Century Gothic" w:hAnsi="Century Gothic" w:cs="Calibri"/>
          <w:sz w:val="20"/>
          <w:szCs w:val="20"/>
        </w:rPr>
        <w:t>, sublínea No. 030302</w:t>
      </w:r>
      <w:r w:rsidRPr="00033F78">
        <w:rPr>
          <w:rFonts w:ascii="Century Gothic" w:hAnsi="Century Gothic" w:cs="Calibri"/>
          <w:sz w:val="20"/>
          <w:szCs w:val="20"/>
          <w:lang w:val="es-ES"/>
        </w:rPr>
        <w:t>.</w:t>
      </w:r>
    </w:p>
    <w:p w14:paraId="160D2350" w14:textId="77777777" w:rsidR="004914F8" w:rsidRPr="00A06F71" w:rsidRDefault="004914F8" w:rsidP="004914F8">
      <w:pPr>
        <w:spacing w:after="0" w:line="240" w:lineRule="auto"/>
        <w:ind w:left="426"/>
        <w:jc w:val="both"/>
        <w:rPr>
          <w:rFonts w:ascii="Century Gothic" w:hAnsi="Century Gothic" w:cs="Calibri"/>
          <w:sz w:val="20"/>
          <w:szCs w:val="20"/>
          <w:lang w:val="es-ES"/>
        </w:rPr>
      </w:pPr>
    </w:p>
    <w:p w14:paraId="640152DF" w14:textId="036F388D" w:rsidR="009057EC" w:rsidRPr="00A06F71" w:rsidRDefault="009057EC" w:rsidP="009057EC">
      <w:pPr>
        <w:numPr>
          <w:ilvl w:val="0"/>
          <w:numId w:val="4"/>
        </w:numPr>
        <w:spacing w:after="0" w:line="240" w:lineRule="auto"/>
        <w:ind w:left="426"/>
        <w:jc w:val="both"/>
        <w:rPr>
          <w:rFonts w:ascii="Century Gothic" w:hAnsi="Century Gothic" w:cs="Calibri"/>
          <w:sz w:val="20"/>
          <w:szCs w:val="20"/>
          <w:lang w:val="es-ES"/>
        </w:rPr>
      </w:pPr>
      <w:r w:rsidRPr="00A06F71">
        <w:rPr>
          <w:rFonts w:ascii="Century Gothic" w:hAnsi="Century Gothic" w:cs="Calibri"/>
          <w:sz w:val="20"/>
          <w:szCs w:val="20"/>
          <w:lang w:val="es-ES"/>
        </w:rPr>
        <w:t xml:space="preserve">Realizar los trámites de transferencia de dominio en </w:t>
      </w:r>
      <w:r w:rsidR="0034035B" w:rsidRPr="00A06F71">
        <w:rPr>
          <w:rFonts w:ascii="Century Gothic" w:hAnsi="Century Gothic" w:cs="Calibri"/>
          <w:sz w:val="20"/>
          <w:szCs w:val="20"/>
          <w:lang w:val="es-ES"/>
        </w:rPr>
        <w:t xml:space="preserve">un </w:t>
      </w:r>
      <w:r w:rsidR="0034035B" w:rsidRPr="00DB2405">
        <w:rPr>
          <w:rFonts w:ascii="Century Gothic" w:hAnsi="Century Gothic" w:cs="Calibri"/>
          <w:sz w:val="20"/>
          <w:szCs w:val="20"/>
          <w:lang w:val="es-ES"/>
        </w:rPr>
        <w:t>plazo</w:t>
      </w:r>
      <w:r w:rsidR="00DB2405" w:rsidRPr="00DB2405">
        <w:rPr>
          <w:rFonts w:ascii="Century Gothic" w:hAnsi="Century Gothic" w:cs="Calibri"/>
          <w:sz w:val="20"/>
          <w:szCs w:val="20"/>
          <w:lang w:val="es-ES"/>
        </w:rPr>
        <w:t xml:space="preserve"> de 3 meses </w:t>
      </w:r>
      <w:r w:rsidR="007802D1" w:rsidRPr="005D4F5D">
        <w:rPr>
          <w:rFonts w:ascii="Century Gothic" w:hAnsi="Century Gothic" w:cs="Calibri"/>
          <w:sz w:val="20"/>
          <w:szCs w:val="20"/>
          <w:lang w:val="es-ES"/>
        </w:rPr>
        <w:t xml:space="preserve">desde </w:t>
      </w:r>
      <w:r w:rsidR="007802D1">
        <w:rPr>
          <w:rFonts w:ascii="Century Gothic" w:hAnsi="Century Gothic" w:cs="Calibri"/>
          <w:sz w:val="20"/>
          <w:szCs w:val="20"/>
          <w:lang w:val="es-ES"/>
        </w:rPr>
        <w:t>el pago total</w:t>
      </w:r>
      <w:r w:rsidR="007802D1" w:rsidRPr="005D4F5D">
        <w:rPr>
          <w:rFonts w:ascii="Century Gothic" w:hAnsi="Century Gothic" w:cs="Calibri"/>
          <w:sz w:val="20"/>
          <w:szCs w:val="20"/>
          <w:lang w:val="es-ES"/>
        </w:rPr>
        <w:t xml:space="preserve"> del bien inmuebl</w:t>
      </w:r>
      <w:r w:rsidR="007802D1">
        <w:rPr>
          <w:rFonts w:ascii="Century Gothic" w:hAnsi="Century Gothic" w:cs="Calibri"/>
          <w:sz w:val="20"/>
          <w:szCs w:val="20"/>
          <w:lang w:val="es-ES"/>
        </w:rPr>
        <w:t>e</w:t>
      </w:r>
      <w:r w:rsidRPr="00A06F71">
        <w:rPr>
          <w:rFonts w:ascii="Century Gothic" w:hAnsi="Century Gothic" w:cs="Calibri"/>
          <w:sz w:val="20"/>
          <w:szCs w:val="20"/>
          <w:lang w:val="es-ES"/>
        </w:rPr>
        <w:t>, inclusive la inscripción en el Registro de la Propiedad.</w:t>
      </w:r>
    </w:p>
    <w:p w14:paraId="3F4994D2" w14:textId="77777777" w:rsidR="004914F8" w:rsidRPr="00A06F71" w:rsidRDefault="004914F8" w:rsidP="004914F8">
      <w:pPr>
        <w:spacing w:after="0" w:line="240" w:lineRule="auto"/>
        <w:ind w:left="426"/>
        <w:jc w:val="both"/>
        <w:rPr>
          <w:rFonts w:ascii="Century Gothic" w:hAnsi="Century Gothic" w:cs="Calibri"/>
          <w:sz w:val="20"/>
          <w:szCs w:val="20"/>
          <w:lang w:val="es-ES"/>
        </w:rPr>
      </w:pPr>
    </w:p>
    <w:p w14:paraId="04DF0BA4" w14:textId="3DADABDA" w:rsidR="004914F8" w:rsidRPr="00A06F71" w:rsidRDefault="004914F8" w:rsidP="004914F8">
      <w:pPr>
        <w:numPr>
          <w:ilvl w:val="0"/>
          <w:numId w:val="4"/>
        </w:numPr>
        <w:spacing w:after="0" w:line="240" w:lineRule="auto"/>
        <w:ind w:left="426"/>
        <w:jc w:val="both"/>
        <w:rPr>
          <w:rFonts w:ascii="Century Gothic" w:hAnsi="Century Gothic" w:cs="Calibri"/>
          <w:sz w:val="20"/>
          <w:szCs w:val="20"/>
          <w:lang w:val="es-ES"/>
        </w:rPr>
      </w:pPr>
      <w:r w:rsidRPr="00A06F71">
        <w:rPr>
          <w:rFonts w:ascii="Century Gothic" w:hAnsi="Century Gothic" w:cs="Calibri"/>
          <w:sz w:val="20"/>
          <w:szCs w:val="20"/>
          <w:lang w:val="es-ES"/>
        </w:rPr>
        <w:t xml:space="preserve">Entregar al </w:t>
      </w:r>
      <w:r w:rsidR="00AA0C9D">
        <w:rPr>
          <w:rFonts w:ascii="Century Gothic" w:hAnsi="Century Gothic" w:cs="Calibri"/>
          <w:sz w:val="20"/>
          <w:szCs w:val="20"/>
          <w:lang w:val="es-ES"/>
        </w:rPr>
        <w:t>Issfa</w:t>
      </w:r>
      <w:r w:rsidRPr="00A06F71">
        <w:rPr>
          <w:rFonts w:ascii="Century Gothic" w:hAnsi="Century Gothic" w:cs="Calibri"/>
          <w:sz w:val="20"/>
          <w:szCs w:val="20"/>
          <w:lang w:val="es-ES"/>
        </w:rPr>
        <w:t xml:space="preserve"> una copia certificada de la escritura de compra</w:t>
      </w:r>
      <w:r w:rsidR="007F2E93">
        <w:rPr>
          <w:rFonts w:ascii="Century Gothic" w:hAnsi="Century Gothic" w:cs="Calibri"/>
          <w:sz w:val="20"/>
          <w:szCs w:val="20"/>
          <w:lang w:val="es-ES"/>
        </w:rPr>
        <w:t xml:space="preserve"> </w:t>
      </w:r>
      <w:r w:rsidRPr="00A06F71">
        <w:rPr>
          <w:rFonts w:ascii="Century Gothic" w:hAnsi="Century Gothic" w:cs="Calibri"/>
          <w:sz w:val="20"/>
          <w:szCs w:val="20"/>
          <w:lang w:val="es-ES"/>
        </w:rPr>
        <w:t>-</w:t>
      </w:r>
      <w:r w:rsidR="007F2E93">
        <w:rPr>
          <w:rFonts w:ascii="Century Gothic" w:hAnsi="Century Gothic" w:cs="Calibri"/>
          <w:sz w:val="20"/>
          <w:szCs w:val="20"/>
          <w:lang w:val="es-ES"/>
        </w:rPr>
        <w:t xml:space="preserve"> </w:t>
      </w:r>
      <w:r w:rsidRPr="00A06F71">
        <w:rPr>
          <w:rFonts w:ascii="Century Gothic" w:hAnsi="Century Gothic" w:cs="Calibri"/>
          <w:sz w:val="20"/>
          <w:szCs w:val="20"/>
          <w:lang w:val="es-ES"/>
        </w:rPr>
        <w:t>venta debidamente inscrita en el Registro de la Propiedad</w:t>
      </w:r>
      <w:r w:rsidR="0034035B">
        <w:rPr>
          <w:rFonts w:ascii="Century Gothic" w:hAnsi="Century Gothic" w:cs="Calibri"/>
          <w:sz w:val="20"/>
          <w:szCs w:val="20"/>
          <w:lang w:val="es-ES"/>
        </w:rPr>
        <w:t>, con la razón de inscripción.</w:t>
      </w:r>
    </w:p>
    <w:p w14:paraId="7BCE53C3" w14:textId="77777777" w:rsidR="004914F8" w:rsidRPr="00A06F71" w:rsidRDefault="004914F8" w:rsidP="004914F8">
      <w:pPr>
        <w:spacing w:after="0" w:line="240" w:lineRule="auto"/>
        <w:ind w:left="426"/>
        <w:jc w:val="both"/>
        <w:rPr>
          <w:rFonts w:ascii="Century Gothic" w:hAnsi="Century Gothic" w:cs="Calibri"/>
          <w:sz w:val="20"/>
          <w:szCs w:val="20"/>
          <w:lang w:val="es-ES"/>
        </w:rPr>
      </w:pPr>
    </w:p>
    <w:p w14:paraId="35706118" w14:textId="73EA5638" w:rsidR="004914F8" w:rsidRPr="00A06F71" w:rsidRDefault="004914F8" w:rsidP="004914F8">
      <w:pPr>
        <w:numPr>
          <w:ilvl w:val="0"/>
          <w:numId w:val="4"/>
        </w:numPr>
        <w:spacing w:after="0" w:line="240" w:lineRule="auto"/>
        <w:ind w:left="426"/>
        <w:jc w:val="both"/>
        <w:rPr>
          <w:rFonts w:ascii="Century Gothic" w:hAnsi="Century Gothic" w:cs="Calibri"/>
          <w:sz w:val="20"/>
          <w:szCs w:val="20"/>
          <w:lang w:val="es-ES"/>
        </w:rPr>
      </w:pPr>
      <w:r w:rsidRPr="00A06F71">
        <w:rPr>
          <w:rFonts w:ascii="Century Gothic" w:hAnsi="Century Gothic" w:cs="Calibri"/>
          <w:sz w:val="20"/>
          <w:szCs w:val="20"/>
          <w:lang w:val="es-ES"/>
        </w:rPr>
        <w:t xml:space="preserve">Cumplir con las exigencias y demás condiciones establecidas en las bases del concurso y del proceso de enajenación de bienes de inversión del </w:t>
      </w:r>
      <w:r w:rsidR="00AA0C9D">
        <w:rPr>
          <w:rFonts w:ascii="Century Gothic" w:hAnsi="Century Gothic" w:cs="Calibri"/>
          <w:sz w:val="20"/>
          <w:szCs w:val="20"/>
          <w:lang w:val="es-ES"/>
        </w:rPr>
        <w:t>Issfa</w:t>
      </w:r>
      <w:r w:rsidRPr="00A06F71">
        <w:rPr>
          <w:rFonts w:ascii="Century Gothic" w:hAnsi="Century Gothic" w:cs="Calibri"/>
          <w:sz w:val="20"/>
          <w:szCs w:val="20"/>
          <w:lang w:val="es-ES"/>
        </w:rPr>
        <w:t>.</w:t>
      </w:r>
    </w:p>
    <w:p w14:paraId="334995EF" w14:textId="77777777" w:rsidR="004914F8" w:rsidRPr="00A06F71" w:rsidRDefault="004914F8" w:rsidP="004914F8">
      <w:pPr>
        <w:spacing w:after="0" w:line="240" w:lineRule="auto"/>
        <w:ind w:left="360"/>
        <w:jc w:val="both"/>
        <w:rPr>
          <w:rFonts w:ascii="Century Gothic" w:hAnsi="Century Gothic" w:cs="Calibri"/>
          <w:sz w:val="20"/>
          <w:szCs w:val="20"/>
          <w:lang w:val="es-ES"/>
        </w:rPr>
      </w:pPr>
    </w:p>
    <w:p w14:paraId="182ACCDF" w14:textId="77777777" w:rsidR="005E3B04" w:rsidRDefault="005E3B04" w:rsidP="004914F8">
      <w:pPr>
        <w:spacing w:after="0" w:line="240" w:lineRule="auto"/>
        <w:jc w:val="both"/>
        <w:rPr>
          <w:rFonts w:ascii="Century Gothic" w:hAnsi="Century Gothic" w:cs="Calibri"/>
          <w:sz w:val="20"/>
          <w:szCs w:val="20"/>
          <w:lang w:val="es-ES"/>
        </w:rPr>
      </w:pPr>
    </w:p>
    <w:p w14:paraId="75EB808B" w14:textId="4389CA83" w:rsidR="004914F8" w:rsidRPr="00A06F71" w:rsidRDefault="004914F8" w:rsidP="004914F8">
      <w:pPr>
        <w:spacing w:after="0" w:line="240" w:lineRule="auto"/>
        <w:jc w:val="both"/>
        <w:rPr>
          <w:rFonts w:ascii="Century Gothic" w:hAnsi="Century Gothic" w:cs="Calibri"/>
          <w:sz w:val="20"/>
          <w:szCs w:val="20"/>
          <w:lang w:val="es-ES"/>
        </w:rPr>
      </w:pPr>
      <w:r w:rsidRPr="00A06F71">
        <w:rPr>
          <w:rFonts w:ascii="Century Gothic" w:hAnsi="Century Gothic" w:cs="Calibri"/>
          <w:sz w:val="20"/>
          <w:szCs w:val="20"/>
          <w:lang w:val="es-ES"/>
        </w:rPr>
        <w:t>Atentamente,</w:t>
      </w:r>
    </w:p>
    <w:p w14:paraId="66AF3C0C" w14:textId="77777777" w:rsidR="004914F8" w:rsidRDefault="004914F8" w:rsidP="004914F8">
      <w:pPr>
        <w:spacing w:after="0" w:line="240" w:lineRule="auto"/>
        <w:jc w:val="both"/>
        <w:rPr>
          <w:rFonts w:ascii="Century Gothic" w:hAnsi="Century Gothic" w:cs="Calibri"/>
          <w:b/>
          <w:sz w:val="20"/>
          <w:szCs w:val="20"/>
          <w:lang w:val="es-ES"/>
        </w:rPr>
      </w:pPr>
    </w:p>
    <w:p w14:paraId="4127B13D" w14:textId="77777777" w:rsidR="005E3B04" w:rsidRDefault="005E3B04" w:rsidP="004914F8">
      <w:pPr>
        <w:spacing w:after="0" w:line="240" w:lineRule="auto"/>
        <w:jc w:val="both"/>
        <w:rPr>
          <w:rFonts w:ascii="Century Gothic" w:hAnsi="Century Gothic" w:cs="Calibri"/>
          <w:b/>
          <w:sz w:val="20"/>
          <w:szCs w:val="20"/>
          <w:lang w:val="es-ES"/>
        </w:rPr>
      </w:pPr>
    </w:p>
    <w:p w14:paraId="39FF9766" w14:textId="77777777" w:rsidR="005E3B04" w:rsidRDefault="005E3B04" w:rsidP="004914F8">
      <w:pPr>
        <w:spacing w:after="0" w:line="240" w:lineRule="auto"/>
        <w:jc w:val="both"/>
        <w:rPr>
          <w:rFonts w:ascii="Century Gothic" w:hAnsi="Century Gothic" w:cs="Calibri"/>
          <w:b/>
          <w:sz w:val="20"/>
          <w:szCs w:val="20"/>
          <w:lang w:val="es-ES"/>
        </w:rPr>
      </w:pPr>
    </w:p>
    <w:p w14:paraId="0429680F" w14:textId="77777777" w:rsidR="005E3B04" w:rsidRPr="00A06F71" w:rsidRDefault="005E3B04" w:rsidP="004914F8">
      <w:pPr>
        <w:spacing w:after="0" w:line="240" w:lineRule="auto"/>
        <w:jc w:val="both"/>
        <w:rPr>
          <w:rFonts w:ascii="Century Gothic" w:hAnsi="Century Gothic" w:cs="Calibri"/>
          <w:b/>
          <w:sz w:val="20"/>
          <w:szCs w:val="20"/>
          <w:lang w:val="es-ES"/>
        </w:rPr>
      </w:pPr>
    </w:p>
    <w:p w14:paraId="24C87C52" w14:textId="77777777" w:rsidR="004914F8" w:rsidRPr="00A06F71" w:rsidRDefault="004914F8" w:rsidP="004914F8">
      <w:pPr>
        <w:spacing w:after="0" w:line="480" w:lineRule="auto"/>
        <w:jc w:val="both"/>
        <w:rPr>
          <w:rFonts w:ascii="Century Gothic" w:hAnsi="Century Gothic" w:cs="Calibri"/>
          <w:sz w:val="20"/>
          <w:szCs w:val="20"/>
          <w:lang w:val="es-ES"/>
        </w:rPr>
      </w:pPr>
      <w:bookmarkStart w:id="16" w:name="_Hlk219269680"/>
      <w:r w:rsidRPr="00A06F71">
        <w:rPr>
          <w:rFonts w:ascii="Century Gothic" w:hAnsi="Century Gothic" w:cs="Calibri"/>
          <w:b/>
          <w:sz w:val="20"/>
          <w:szCs w:val="20"/>
          <w:lang w:val="es-ES"/>
        </w:rPr>
        <w:t xml:space="preserve">Firma: </w:t>
      </w:r>
      <w:r w:rsidRPr="00A06F71">
        <w:rPr>
          <w:rFonts w:ascii="Century Gothic" w:hAnsi="Century Gothic" w:cs="Calibri"/>
          <w:sz w:val="20"/>
          <w:szCs w:val="20"/>
          <w:lang w:val="es-ES"/>
        </w:rPr>
        <w:t>__________________________________</w:t>
      </w:r>
    </w:p>
    <w:p w14:paraId="3A561195" w14:textId="77777777" w:rsidR="004914F8" w:rsidRPr="00A06F71" w:rsidRDefault="004914F8" w:rsidP="004914F8">
      <w:pPr>
        <w:spacing w:after="0" w:line="480" w:lineRule="auto"/>
        <w:jc w:val="both"/>
        <w:rPr>
          <w:rFonts w:ascii="Century Gothic" w:hAnsi="Century Gothic" w:cs="Calibri"/>
          <w:sz w:val="20"/>
          <w:szCs w:val="20"/>
          <w:lang w:val="es-ES"/>
        </w:rPr>
      </w:pPr>
      <w:r w:rsidRPr="00A06F71">
        <w:rPr>
          <w:rFonts w:ascii="Century Gothic" w:hAnsi="Century Gothic" w:cs="Calibri"/>
          <w:b/>
          <w:sz w:val="20"/>
          <w:szCs w:val="20"/>
          <w:lang w:val="es-ES"/>
        </w:rPr>
        <w:t xml:space="preserve">Nombre: </w:t>
      </w:r>
      <w:r w:rsidRPr="00A06F71">
        <w:rPr>
          <w:rFonts w:ascii="Century Gothic" w:hAnsi="Century Gothic" w:cs="Calibri"/>
          <w:sz w:val="20"/>
          <w:szCs w:val="20"/>
          <w:lang w:val="es-ES"/>
        </w:rPr>
        <w:t>________________________________</w:t>
      </w:r>
    </w:p>
    <w:p w14:paraId="12ED5906" w14:textId="77777777" w:rsidR="004914F8" w:rsidRPr="00A06F71" w:rsidRDefault="004914F8" w:rsidP="004914F8">
      <w:pPr>
        <w:spacing w:after="0" w:line="240" w:lineRule="auto"/>
        <w:jc w:val="both"/>
        <w:rPr>
          <w:rFonts w:ascii="Century Gothic" w:hAnsi="Century Gothic" w:cs="Calibri"/>
          <w:sz w:val="20"/>
          <w:szCs w:val="20"/>
          <w:lang w:val="es-ES"/>
        </w:rPr>
      </w:pPr>
      <w:r w:rsidRPr="00A06F71">
        <w:rPr>
          <w:rFonts w:ascii="Century Gothic" w:hAnsi="Century Gothic" w:cs="Calibri"/>
          <w:b/>
          <w:sz w:val="20"/>
          <w:szCs w:val="20"/>
          <w:lang w:val="es-ES"/>
        </w:rPr>
        <w:t>Cargo:</w:t>
      </w:r>
      <w:r w:rsidRPr="00A06F71">
        <w:rPr>
          <w:rFonts w:ascii="Century Gothic" w:hAnsi="Century Gothic" w:cs="Calibri"/>
          <w:sz w:val="20"/>
          <w:szCs w:val="20"/>
          <w:lang w:val="es-ES"/>
        </w:rPr>
        <w:t xml:space="preserve"> __________________________________</w:t>
      </w:r>
    </w:p>
    <w:p w14:paraId="367CF121" w14:textId="6FB62E0B" w:rsidR="004914F8" w:rsidRPr="00A06F71" w:rsidRDefault="004914F8" w:rsidP="004914F8">
      <w:pPr>
        <w:spacing w:after="0" w:line="480" w:lineRule="auto"/>
        <w:jc w:val="both"/>
        <w:rPr>
          <w:rFonts w:ascii="Century Gothic" w:hAnsi="Century Gothic" w:cs="Calibri"/>
          <w:sz w:val="20"/>
          <w:szCs w:val="20"/>
          <w:lang w:val="es-ES"/>
        </w:rPr>
      </w:pPr>
      <w:r w:rsidRPr="00A06F71">
        <w:rPr>
          <w:rFonts w:ascii="Century Gothic" w:hAnsi="Century Gothic" w:cs="Calibri"/>
          <w:sz w:val="20"/>
          <w:szCs w:val="20"/>
          <w:lang w:val="es-ES"/>
        </w:rPr>
        <w:t>(</w:t>
      </w:r>
      <w:r w:rsidR="0091333B" w:rsidRPr="00032BD7">
        <w:rPr>
          <w:rFonts w:ascii="Century Gothic" w:hAnsi="Century Gothic" w:cs="Calibri"/>
          <w:sz w:val="20"/>
          <w:szCs w:val="20"/>
          <w:lang w:val="es-ES"/>
        </w:rPr>
        <w:t>En el caso de persona jurídica firma del Representante Legal</w:t>
      </w:r>
      <w:r w:rsidRPr="00A06F71">
        <w:rPr>
          <w:rFonts w:ascii="Century Gothic" w:hAnsi="Century Gothic" w:cs="Calibri"/>
          <w:sz w:val="20"/>
          <w:szCs w:val="20"/>
          <w:lang w:val="es-ES"/>
        </w:rPr>
        <w:t>)</w:t>
      </w:r>
    </w:p>
    <w:p w14:paraId="2623F985" w14:textId="15BAB7CF" w:rsidR="005E3B04" w:rsidRPr="00A06F71" w:rsidRDefault="005E3B04" w:rsidP="005E3B04">
      <w:pPr>
        <w:spacing w:after="0" w:line="480" w:lineRule="auto"/>
        <w:jc w:val="both"/>
        <w:rPr>
          <w:rFonts w:ascii="Century Gothic" w:hAnsi="Century Gothic" w:cs="Calibri"/>
          <w:sz w:val="20"/>
          <w:szCs w:val="20"/>
          <w:lang w:val="es-ES"/>
        </w:rPr>
      </w:pPr>
      <w:r>
        <w:rPr>
          <w:rFonts w:ascii="Century Gothic" w:hAnsi="Century Gothic" w:cs="Calibri"/>
          <w:b/>
          <w:sz w:val="20"/>
          <w:szCs w:val="20"/>
          <w:lang w:val="es-ES"/>
        </w:rPr>
        <w:t>Correo electrónico</w:t>
      </w:r>
      <w:r w:rsidRPr="00A06F71">
        <w:rPr>
          <w:rFonts w:ascii="Century Gothic" w:hAnsi="Century Gothic" w:cs="Calibri"/>
          <w:b/>
          <w:sz w:val="20"/>
          <w:szCs w:val="20"/>
          <w:lang w:val="es-ES"/>
        </w:rPr>
        <w:t xml:space="preserve">: </w:t>
      </w:r>
      <w:r w:rsidRPr="00A06F71">
        <w:rPr>
          <w:rFonts w:ascii="Century Gothic" w:hAnsi="Century Gothic" w:cs="Calibri"/>
          <w:sz w:val="20"/>
          <w:szCs w:val="20"/>
          <w:lang w:val="es-ES"/>
        </w:rPr>
        <w:t>________________________________</w:t>
      </w:r>
    </w:p>
    <w:p w14:paraId="35F81CA9" w14:textId="1CCA41F1" w:rsidR="00CB156D" w:rsidRDefault="004914F8" w:rsidP="004914F8">
      <w:pPr>
        <w:spacing w:after="0" w:line="480" w:lineRule="auto"/>
        <w:jc w:val="both"/>
        <w:rPr>
          <w:rFonts w:ascii="Century Gothic" w:hAnsi="Century Gothic" w:cs="Calibri"/>
          <w:sz w:val="20"/>
          <w:szCs w:val="20"/>
          <w:lang w:val="es-ES"/>
        </w:rPr>
      </w:pPr>
      <w:r w:rsidRPr="00A06F71">
        <w:rPr>
          <w:rFonts w:ascii="Century Gothic" w:hAnsi="Century Gothic" w:cs="Calibri"/>
          <w:b/>
          <w:sz w:val="20"/>
          <w:szCs w:val="20"/>
          <w:lang w:val="es-ES"/>
        </w:rPr>
        <w:t xml:space="preserve">Fecha: </w:t>
      </w:r>
      <w:r w:rsidRPr="00A06F71">
        <w:rPr>
          <w:rFonts w:ascii="Century Gothic" w:hAnsi="Century Gothic" w:cs="Calibri"/>
          <w:sz w:val="20"/>
          <w:szCs w:val="20"/>
          <w:lang w:val="es-ES"/>
        </w:rPr>
        <w:t>________________________________________</w:t>
      </w:r>
      <w:bookmarkEnd w:id="0"/>
      <w:r w:rsidR="00C874C7">
        <w:rPr>
          <w:rFonts w:ascii="Century Gothic" w:hAnsi="Century Gothic" w:cs="Calibri"/>
          <w:sz w:val="20"/>
          <w:szCs w:val="20"/>
          <w:lang w:val="es-ES"/>
        </w:rPr>
        <w:t>.</w:t>
      </w:r>
    </w:p>
    <w:bookmarkEnd w:id="16"/>
    <w:p w14:paraId="1241A6FA" w14:textId="77777777" w:rsidR="00C874C7" w:rsidRDefault="00C874C7" w:rsidP="004914F8">
      <w:pPr>
        <w:spacing w:after="0" w:line="480" w:lineRule="auto"/>
        <w:jc w:val="both"/>
        <w:rPr>
          <w:rFonts w:ascii="Century Gothic" w:hAnsi="Century Gothic" w:cs="Calibri"/>
          <w:sz w:val="20"/>
          <w:szCs w:val="20"/>
          <w:lang w:val="es-ES"/>
        </w:rPr>
      </w:pPr>
    </w:p>
    <w:p w14:paraId="4EF75A0A" w14:textId="77777777" w:rsidR="00241887" w:rsidRDefault="00241887" w:rsidP="004914F8">
      <w:pPr>
        <w:spacing w:after="0" w:line="480" w:lineRule="auto"/>
        <w:jc w:val="both"/>
        <w:rPr>
          <w:rFonts w:ascii="Century Gothic" w:hAnsi="Century Gothic" w:cs="Calibri"/>
          <w:sz w:val="20"/>
          <w:szCs w:val="20"/>
          <w:lang w:val="es-ES"/>
        </w:rPr>
      </w:pPr>
    </w:p>
    <w:p w14:paraId="678C9A97" w14:textId="58F07C39" w:rsidR="00C874C7" w:rsidRDefault="00C874C7" w:rsidP="00C874C7">
      <w:pPr>
        <w:spacing w:after="0" w:line="240" w:lineRule="auto"/>
        <w:jc w:val="center"/>
        <w:rPr>
          <w:rFonts w:ascii="Century Gothic" w:hAnsi="Century Gothic" w:cs="Calibri"/>
          <w:b/>
          <w:sz w:val="20"/>
          <w:szCs w:val="20"/>
          <w:lang w:val="es-ES"/>
        </w:rPr>
      </w:pPr>
      <w:bookmarkStart w:id="17" w:name="_Hlk219192666"/>
      <w:r w:rsidRPr="00350F9E">
        <w:rPr>
          <w:rFonts w:ascii="Century Gothic" w:hAnsi="Century Gothic" w:cs="Calibri"/>
          <w:b/>
          <w:sz w:val="20"/>
          <w:szCs w:val="20"/>
          <w:lang w:val="es-ES"/>
        </w:rPr>
        <w:lastRenderedPageBreak/>
        <w:t>ANEXO “</w:t>
      </w:r>
      <w:r>
        <w:rPr>
          <w:rFonts w:ascii="Century Gothic" w:hAnsi="Century Gothic" w:cs="Calibri"/>
          <w:b/>
          <w:sz w:val="20"/>
          <w:szCs w:val="20"/>
          <w:lang w:val="es-ES"/>
        </w:rPr>
        <w:t>C</w:t>
      </w:r>
      <w:r w:rsidRPr="00350F9E">
        <w:rPr>
          <w:rFonts w:ascii="Century Gothic" w:hAnsi="Century Gothic" w:cs="Calibri"/>
          <w:b/>
          <w:sz w:val="20"/>
          <w:szCs w:val="20"/>
          <w:lang w:val="es-ES"/>
        </w:rPr>
        <w:t>”</w:t>
      </w:r>
    </w:p>
    <w:p w14:paraId="18137B75" w14:textId="77777777" w:rsidR="00C874C7" w:rsidRDefault="00C874C7" w:rsidP="00C874C7">
      <w:pPr>
        <w:spacing w:after="0" w:line="240" w:lineRule="auto"/>
        <w:jc w:val="center"/>
        <w:rPr>
          <w:rFonts w:ascii="Century Gothic" w:hAnsi="Century Gothic" w:cs="Calibri"/>
          <w:b/>
          <w:sz w:val="20"/>
          <w:szCs w:val="20"/>
          <w:lang w:val="es-ES"/>
        </w:rPr>
      </w:pPr>
    </w:p>
    <w:p w14:paraId="0351CB19" w14:textId="7625937A" w:rsidR="00C874C7" w:rsidRDefault="00C874C7" w:rsidP="00C874C7">
      <w:pPr>
        <w:spacing w:after="0" w:line="240" w:lineRule="auto"/>
        <w:jc w:val="center"/>
        <w:rPr>
          <w:rFonts w:ascii="Century Gothic" w:hAnsi="Century Gothic" w:cs="Calibri"/>
          <w:b/>
          <w:sz w:val="20"/>
          <w:szCs w:val="20"/>
          <w:lang w:val="es-ES"/>
        </w:rPr>
      </w:pPr>
      <w:r w:rsidRPr="00E33F54">
        <w:rPr>
          <w:rFonts w:ascii="Century Gothic" w:hAnsi="Century Gothic" w:cs="Calibri"/>
          <w:b/>
          <w:sz w:val="20"/>
          <w:szCs w:val="20"/>
          <w:lang w:val="es-ES"/>
        </w:rPr>
        <w:t xml:space="preserve">FORMULARIO </w:t>
      </w:r>
      <w:r w:rsidRPr="00C874C7">
        <w:rPr>
          <w:rFonts w:ascii="Century Gothic" w:hAnsi="Century Gothic" w:cs="Calibri"/>
          <w:b/>
          <w:sz w:val="20"/>
          <w:szCs w:val="20"/>
          <w:lang w:val="es-ES"/>
        </w:rPr>
        <w:t xml:space="preserve">CONSENTIMIENTO PARA EL TRATAMIENTO DE DATOS PERSONALES </w:t>
      </w:r>
      <w:r w:rsidRPr="00954EC1">
        <w:rPr>
          <w:rFonts w:ascii="Century Gothic" w:hAnsi="Century Gothic" w:cs="Calibri"/>
          <w:b/>
          <w:sz w:val="20"/>
          <w:szCs w:val="20"/>
          <w:lang w:val="es-ES"/>
        </w:rPr>
        <w:t>001-202</w:t>
      </w:r>
      <w:r w:rsidR="009B3EB1">
        <w:rPr>
          <w:rFonts w:ascii="Century Gothic" w:hAnsi="Century Gothic" w:cs="Calibri"/>
          <w:b/>
          <w:sz w:val="20"/>
          <w:szCs w:val="20"/>
          <w:lang w:val="es-ES"/>
        </w:rPr>
        <w:t>6</w:t>
      </w:r>
      <w:r w:rsidRPr="00954EC1">
        <w:rPr>
          <w:rFonts w:ascii="Century Gothic" w:hAnsi="Century Gothic" w:cs="Calibri"/>
          <w:b/>
          <w:sz w:val="20"/>
          <w:szCs w:val="20"/>
          <w:lang w:val="es-ES"/>
        </w:rPr>
        <w:t>-A</w:t>
      </w:r>
    </w:p>
    <w:p w14:paraId="10FDBC60" w14:textId="77777777" w:rsidR="00C874C7" w:rsidRPr="00954EC1" w:rsidRDefault="00C874C7" w:rsidP="00C874C7">
      <w:pPr>
        <w:spacing w:after="0" w:line="240" w:lineRule="auto"/>
        <w:jc w:val="center"/>
        <w:rPr>
          <w:rFonts w:ascii="Century Gothic" w:hAnsi="Century Gothic" w:cs="Calibri"/>
          <w:b/>
          <w:sz w:val="20"/>
          <w:szCs w:val="20"/>
          <w:lang w:val="es-ES"/>
        </w:rPr>
      </w:pPr>
    </w:p>
    <w:p w14:paraId="1A979EBE" w14:textId="77777777" w:rsidR="009B3EB1" w:rsidRPr="005D4F5D" w:rsidRDefault="009B3EB1" w:rsidP="009B3EB1">
      <w:pPr>
        <w:spacing w:after="0" w:line="240" w:lineRule="auto"/>
        <w:jc w:val="center"/>
        <w:rPr>
          <w:rFonts w:ascii="Century Gothic" w:hAnsi="Century Gothic" w:cs="Calibri"/>
          <w:b/>
          <w:sz w:val="20"/>
          <w:szCs w:val="20"/>
          <w:lang w:val="es-ES"/>
        </w:rPr>
      </w:pPr>
      <w:r w:rsidRPr="005D4F5D">
        <w:rPr>
          <w:rFonts w:ascii="Century Gothic" w:hAnsi="Century Gothic" w:cs="Calibri"/>
          <w:b/>
          <w:sz w:val="20"/>
          <w:szCs w:val="20"/>
          <w:lang w:val="es-ES"/>
        </w:rPr>
        <w:t>INMUEBLE DENOMINADO “</w:t>
      </w:r>
      <w:r>
        <w:rPr>
          <w:rFonts w:ascii="Century Gothic" w:hAnsi="Century Gothic" w:cs="Calibri"/>
          <w:b/>
          <w:sz w:val="20"/>
          <w:szCs w:val="20"/>
          <w:lang w:val="es-ES"/>
        </w:rPr>
        <w:t>LA RECEPTORA</w:t>
      </w:r>
      <w:r w:rsidRPr="005D4F5D">
        <w:rPr>
          <w:rFonts w:ascii="Century Gothic" w:hAnsi="Century Gothic" w:cs="Calibri"/>
          <w:b/>
          <w:sz w:val="20"/>
          <w:szCs w:val="20"/>
          <w:lang w:val="es-ES"/>
        </w:rPr>
        <w:t>”</w:t>
      </w:r>
    </w:p>
    <w:p w14:paraId="45B19665" w14:textId="77777777" w:rsidR="009B3EB1" w:rsidRPr="00E33F54" w:rsidRDefault="009B3EB1" w:rsidP="009B3EB1">
      <w:pPr>
        <w:spacing w:after="0" w:line="240" w:lineRule="auto"/>
        <w:jc w:val="center"/>
        <w:rPr>
          <w:rFonts w:ascii="Century Gothic" w:hAnsi="Century Gothic" w:cs="Calibri"/>
          <w:b/>
          <w:sz w:val="20"/>
          <w:szCs w:val="20"/>
          <w:lang w:val="es-ES"/>
        </w:rPr>
      </w:pPr>
      <w:r w:rsidRPr="00E33F54">
        <w:rPr>
          <w:rFonts w:ascii="Century Gothic" w:hAnsi="Century Gothic" w:cs="Calibri"/>
          <w:b/>
          <w:sz w:val="20"/>
          <w:szCs w:val="20"/>
        </w:rPr>
        <w:t xml:space="preserve"> UBICADO</w:t>
      </w:r>
      <w:r w:rsidRPr="00E33F54">
        <w:rPr>
          <w:rFonts w:ascii="Century Gothic" w:hAnsi="Century Gothic" w:cs="Calibri"/>
          <w:b/>
          <w:sz w:val="20"/>
          <w:szCs w:val="20"/>
          <w:lang w:val="es-ES"/>
        </w:rPr>
        <w:t xml:space="preserve"> EN LA CIUDAD DE </w:t>
      </w:r>
      <w:r>
        <w:rPr>
          <w:rFonts w:ascii="Century Gothic" w:hAnsi="Century Gothic" w:cs="Calibri"/>
          <w:b/>
          <w:sz w:val="20"/>
          <w:szCs w:val="20"/>
          <w:lang w:val="es-ES"/>
        </w:rPr>
        <w:t>QUITO</w:t>
      </w:r>
    </w:p>
    <w:p w14:paraId="0C4FCD6E" w14:textId="77777777" w:rsidR="00C874C7" w:rsidRPr="00C874C7" w:rsidRDefault="00C874C7" w:rsidP="00C874C7">
      <w:pPr>
        <w:spacing w:after="0" w:line="480" w:lineRule="auto"/>
        <w:jc w:val="both"/>
        <w:rPr>
          <w:rFonts w:ascii="Century Gothic" w:hAnsi="Century Gothic" w:cs="Calibri"/>
          <w:sz w:val="20"/>
          <w:szCs w:val="20"/>
        </w:rPr>
      </w:pPr>
    </w:p>
    <w:p w14:paraId="6C88BB2B" w14:textId="20B632A3" w:rsidR="00C874C7" w:rsidRPr="00C874C7" w:rsidRDefault="00C874C7" w:rsidP="00C874C7">
      <w:pPr>
        <w:spacing w:after="0" w:line="240" w:lineRule="auto"/>
        <w:jc w:val="both"/>
        <w:rPr>
          <w:rFonts w:ascii="Century Gothic" w:hAnsi="Century Gothic" w:cs="Calibri"/>
          <w:sz w:val="20"/>
          <w:szCs w:val="20"/>
        </w:rPr>
      </w:pPr>
      <w:r w:rsidRPr="00C874C7">
        <w:rPr>
          <w:rFonts w:ascii="Century Gothic" w:hAnsi="Century Gothic" w:cs="Calibri"/>
          <w:sz w:val="20"/>
          <w:szCs w:val="20"/>
        </w:rPr>
        <w:t xml:space="preserve">Yo, ……………………………………………, identificado/a con cédula número ………………………, en pleno ejercicio de mis derechos, otorgo mi consentimiento libre, informado, previo y expreso para que el </w:t>
      </w:r>
      <w:r w:rsidR="00AA0C9D">
        <w:rPr>
          <w:rFonts w:ascii="Century Gothic" w:hAnsi="Century Gothic" w:cs="Calibri"/>
          <w:sz w:val="20"/>
          <w:szCs w:val="20"/>
        </w:rPr>
        <w:t>Issfa</w:t>
      </w:r>
      <w:r w:rsidRPr="00C874C7">
        <w:rPr>
          <w:rFonts w:ascii="Century Gothic" w:hAnsi="Century Gothic" w:cs="Calibri"/>
          <w:sz w:val="20"/>
          <w:szCs w:val="20"/>
        </w:rPr>
        <w:t xml:space="preserve"> en adelante, el "</w:t>
      </w:r>
      <w:r w:rsidR="00AA0C9D" w:rsidRPr="00C874C7">
        <w:rPr>
          <w:rFonts w:ascii="Century Gothic" w:hAnsi="Century Gothic" w:cs="Calibri"/>
          <w:sz w:val="20"/>
          <w:szCs w:val="20"/>
        </w:rPr>
        <w:t>responsable</w:t>
      </w:r>
      <w:r w:rsidRPr="00C874C7">
        <w:rPr>
          <w:rFonts w:ascii="Century Gothic" w:hAnsi="Century Gothic" w:cs="Calibri"/>
          <w:sz w:val="20"/>
          <w:szCs w:val="20"/>
        </w:rPr>
        <w:t xml:space="preserve"> del Tratamiento", trate mis datos personales para las siguientes finalidades específicas:</w:t>
      </w:r>
    </w:p>
    <w:p w14:paraId="54814207" w14:textId="77777777" w:rsidR="00C874C7" w:rsidRDefault="00C874C7" w:rsidP="00C874C7">
      <w:pPr>
        <w:spacing w:after="0" w:line="240" w:lineRule="auto"/>
        <w:jc w:val="both"/>
        <w:rPr>
          <w:rFonts w:ascii="Century Gothic" w:hAnsi="Century Gothic" w:cs="Calibri"/>
          <w:sz w:val="20"/>
          <w:szCs w:val="20"/>
        </w:rPr>
      </w:pPr>
    </w:p>
    <w:p w14:paraId="1FBD7EFA" w14:textId="77777777" w:rsidR="00241887" w:rsidRPr="00C874C7" w:rsidRDefault="00241887" w:rsidP="00C874C7">
      <w:pPr>
        <w:spacing w:after="0" w:line="240" w:lineRule="auto"/>
        <w:jc w:val="both"/>
        <w:rPr>
          <w:rFonts w:ascii="Century Gothic" w:hAnsi="Century Gothic" w:cs="Calibri"/>
          <w:sz w:val="20"/>
          <w:szCs w:val="20"/>
        </w:rPr>
      </w:pPr>
    </w:p>
    <w:p w14:paraId="7DCEE579" w14:textId="77777777" w:rsidR="00C874C7" w:rsidRDefault="00C874C7" w:rsidP="00C874C7">
      <w:pPr>
        <w:numPr>
          <w:ilvl w:val="0"/>
          <w:numId w:val="6"/>
        </w:numPr>
        <w:spacing w:after="0" w:line="240" w:lineRule="auto"/>
        <w:jc w:val="both"/>
        <w:rPr>
          <w:rFonts w:ascii="Century Gothic" w:hAnsi="Century Gothic" w:cs="Calibri"/>
          <w:sz w:val="20"/>
          <w:szCs w:val="20"/>
        </w:rPr>
      </w:pPr>
      <w:r w:rsidRPr="00C874C7">
        <w:rPr>
          <w:rFonts w:ascii="Century Gothic" w:hAnsi="Century Gothic" w:cs="Calibri"/>
          <w:b/>
          <w:bCs/>
          <w:sz w:val="20"/>
          <w:szCs w:val="20"/>
        </w:rPr>
        <w:t>Finalidad Principal:</w:t>
      </w:r>
      <w:r w:rsidRPr="00C874C7">
        <w:rPr>
          <w:rFonts w:ascii="Century Gothic" w:hAnsi="Century Gothic" w:cs="Calibri"/>
          <w:sz w:val="20"/>
          <w:szCs w:val="20"/>
        </w:rPr>
        <w:t> Gestionar la oferta, promoción y comercialización de los bienes inmuebles ofertados, así como para la celebración y ejecución del contrato de compraventa, arrendamiento o cualquier otro negocio jurídico relacionado con el mismo.</w:t>
      </w:r>
    </w:p>
    <w:p w14:paraId="37142BC9" w14:textId="77777777" w:rsidR="00C874C7" w:rsidRDefault="00C874C7" w:rsidP="00C874C7">
      <w:pPr>
        <w:spacing w:after="0" w:line="240" w:lineRule="auto"/>
        <w:ind w:left="720"/>
        <w:jc w:val="both"/>
        <w:rPr>
          <w:rFonts w:ascii="Century Gothic" w:hAnsi="Century Gothic" w:cs="Calibri"/>
          <w:sz w:val="20"/>
          <w:szCs w:val="20"/>
        </w:rPr>
      </w:pPr>
    </w:p>
    <w:p w14:paraId="4751EC1E" w14:textId="77777777" w:rsidR="00241887" w:rsidRPr="00C874C7" w:rsidRDefault="00241887" w:rsidP="00C874C7">
      <w:pPr>
        <w:spacing w:after="0" w:line="240" w:lineRule="auto"/>
        <w:ind w:left="720"/>
        <w:jc w:val="both"/>
        <w:rPr>
          <w:rFonts w:ascii="Century Gothic" w:hAnsi="Century Gothic" w:cs="Calibri"/>
          <w:sz w:val="20"/>
          <w:szCs w:val="20"/>
        </w:rPr>
      </w:pPr>
    </w:p>
    <w:p w14:paraId="0546587C" w14:textId="7BB57CD2" w:rsidR="00C874C7" w:rsidRPr="00C874C7" w:rsidRDefault="00C874C7" w:rsidP="00C874C7">
      <w:pPr>
        <w:numPr>
          <w:ilvl w:val="0"/>
          <w:numId w:val="6"/>
        </w:numPr>
        <w:spacing w:after="0" w:line="240" w:lineRule="auto"/>
        <w:jc w:val="both"/>
        <w:rPr>
          <w:rFonts w:ascii="Century Gothic" w:hAnsi="Century Gothic" w:cs="Calibri"/>
          <w:sz w:val="20"/>
          <w:szCs w:val="20"/>
        </w:rPr>
      </w:pPr>
      <w:r w:rsidRPr="00C874C7">
        <w:rPr>
          <w:rFonts w:ascii="Century Gothic" w:hAnsi="Century Gothic" w:cs="Calibri"/>
          <w:b/>
          <w:bCs/>
          <w:sz w:val="20"/>
          <w:szCs w:val="20"/>
        </w:rPr>
        <w:t>Finalidades Secundarias (si aplica):</w:t>
      </w:r>
      <w:r w:rsidRPr="00C874C7">
        <w:rPr>
          <w:rFonts w:ascii="Century Gothic" w:hAnsi="Century Gothic" w:cs="Calibri"/>
          <w:sz w:val="20"/>
          <w:szCs w:val="20"/>
        </w:rPr>
        <w:t> (</w:t>
      </w:r>
      <w:r w:rsidR="00A372D8" w:rsidRPr="00C874C7">
        <w:rPr>
          <w:rFonts w:ascii="Century Gothic" w:hAnsi="Century Gothic" w:cs="Calibri"/>
          <w:sz w:val="20"/>
          <w:szCs w:val="20"/>
        </w:rPr>
        <w:t>Ej.</w:t>
      </w:r>
      <w:r w:rsidRPr="00C874C7">
        <w:rPr>
          <w:rFonts w:ascii="Century Gothic" w:hAnsi="Century Gothic" w:cs="Calibri"/>
          <w:sz w:val="20"/>
          <w:szCs w:val="20"/>
        </w:rPr>
        <w:t>: envío de información sobre otras propiedades, servicios de notarías/bancos, publicidad relacionada, etc., siempre y cuando se especifique claramente y sea solicitado el consentimiento para cada una). </w:t>
      </w:r>
    </w:p>
    <w:p w14:paraId="76BD3488" w14:textId="77777777" w:rsidR="00C874C7" w:rsidRDefault="00C874C7" w:rsidP="00C874C7">
      <w:pPr>
        <w:spacing w:after="0" w:line="240" w:lineRule="auto"/>
        <w:jc w:val="both"/>
        <w:rPr>
          <w:rFonts w:ascii="Century Gothic" w:hAnsi="Century Gothic" w:cs="Calibri"/>
          <w:b/>
          <w:bCs/>
          <w:sz w:val="20"/>
          <w:szCs w:val="20"/>
        </w:rPr>
      </w:pPr>
    </w:p>
    <w:p w14:paraId="53953B0B" w14:textId="77777777" w:rsidR="00C874C7" w:rsidRPr="00C874C7" w:rsidRDefault="00C874C7" w:rsidP="00C874C7">
      <w:pPr>
        <w:spacing w:after="0" w:line="240" w:lineRule="auto"/>
        <w:jc w:val="both"/>
        <w:rPr>
          <w:rFonts w:ascii="Century Gothic" w:hAnsi="Century Gothic" w:cs="Calibri"/>
          <w:sz w:val="20"/>
          <w:szCs w:val="20"/>
        </w:rPr>
      </w:pPr>
      <w:r w:rsidRPr="00C874C7">
        <w:rPr>
          <w:rFonts w:ascii="Century Gothic" w:hAnsi="Century Gothic" w:cs="Calibri"/>
          <w:b/>
          <w:bCs/>
          <w:sz w:val="20"/>
          <w:szCs w:val="20"/>
        </w:rPr>
        <w:t>Datos Tratados:</w:t>
      </w:r>
      <w:r w:rsidRPr="00C874C7">
        <w:rPr>
          <w:rFonts w:ascii="Century Gothic" w:hAnsi="Century Gothic" w:cs="Calibri"/>
          <w:sz w:val="20"/>
          <w:szCs w:val="20"/>
        </w:rPr>
        <w:t xml:space="preserve"> Se tratarán datos identificativos (nombres, cédula, dirección, teléfono, email), económicos y/o patrimoniales (información financiera, de ingresos) y cualquier otra información necesaria para la finalidad mencionada. </w:t>
      </w:r>
    </w:p>
    <w:p w14:paraId="1F06F5BB" w14:textId="77777777" w:rsidR="00C874C7" w:rsidRPr="00C874C7" w:rsidRDefault="00C874C7" w:rsidP="00C874C7">
      <w:pPr>
        <w:spacing w:after="0" w:line="240" w:lineRule="auto"/>
        <w:jc w:val="both"/>
        <w:rPr>
          <w:rFonts w:ascii="Century Gothic" w:hAnsi="Century Gothic" w:cs="Calibri"/>
          <w:b/>
          <w:bCs/>
          <w:sz w:val="20"/>
          <w:szCs w:val="20"/>
        </w:rPr>
      </w:pPr>
    </w:p>
    <w:p w14:paraId="690DCD84" w14:textId="38E78672" w:rsidR="00C874C7" w:rsidRPr="00C874C7" w:rsidRDefault="00C874C7" w:rsidP="00C874C7">
      <w:pPr>
        <w:spacing w:after="0" w:line="240" w:lineRule="auto"/>
        <w:jc w:val="both"/>
        <w:rPr>
          <w:rFonts w:ascii="Century Gothic" w:hAnsi="Century Gothic" w:cs="Calibri"/>
          <w:sz w:val="20"/>
          <w:szCs w:val="20"/>
        </w:rPr>
      </w:pPr>
      <w:r w:rsidRPr="00C874C7">
        <w:rPr>
          <w:rFonts w:ascii="Century Gothic" w:hAnsi="Century Gothic" w:cs="Calibri"/>
          <w:b/>
          <w:bCs/>
          <w:sz w:val="20"/>
          <w:szCs w:val="20"/>
        </w:rPr>
        <w:t>Derechos del Titular (LOPDP):</w:t>
      </w:r>
      <w:r w:rsidRPr="00C874C7">
        <w:rPr>
          <w:rFonts w:ascii="Century Gothic" w:hAnsi="Century Gothic" w:cs="Calibri"/>
          <w:sz w:val="20"/>
          <w:szCs w:val="20"/>
        </w:rPr>
        <w:t xml:space="preserve"> Declaro conocer y poder ejercer mis derechos de acceso, rectificación, actualización, supresión, oposición, portabilidad y revocación del consentimiento en cualquier momento, mediante comunicación dirigida al </w:t>
      </w:r>
      <w:r w:rsidR="00622688" w:rsidRPr="00C874C7">
        <w:rPr>
          <w:rFonts w:ascii="Century Gothic" w:hAnsi="Century Gothic" w:cs="Calibri"/>
          <w:sz w:val="20"/>
          <w:szCs w:val="20"/>
        </w:rPr>
        <w:t>responsable</w:t>
      </w:r>
      <w:r w:rsidRPr="00C874C7">
        <w:rPr>
          <w:rFonts w:ascii="Century Gothic" w:hAnsi="Century Gothic" w:cs="Calibri"/>
          <w:sz w:val="20"/>
          <w:szCs w:val="20"/>
        </w:rPr>
        <w:t xml:space="preserve"> del Tratamiento. </w:t>
      </w:r>
    </w:p>
    <w:p w14:paraId="51921ED6" w14:textId="77777777" w:rsidR="00C874C7" w:rsidRPr="00C874C7" w:rsidRDefault="00C874C7" w:rsidP="00C874C7">
      <w:pPr>
        <w:spacing w:after="0" w:line="240" w:lineRule="auto"/>
        <w:jc w:val="both"/>
        <w:rPr>
          <w:rFonts w:ascii="Century Gothic" w:hAnsi="Century Gothic" w:cs="Calibri"/>
          <w:b/>
          <w:bCs/>
          <w:sz w:val="20"/>
          <w:szCs w:val="20"/>
        </w:rPr>
      </w:pPr>
    </w:p>
    <w:p w14:paraId="6DB5E86F" w14:textId="795AD87C" w:rsidR="00C874C7" w:rsidRPr="00C874C7" w:rsidRDefault="00C874C7" w:rsidP="00C874C7">
      <w:pPr>
        <w:spacing w:after="0" w:line="240" w:lineRule="auto"/>
        <w:jc w:val="both"/>
        <w:rPr>
          <w:rFonts w:ascii="Century Gothic" w:hAnsi="Century Gothic" w:cs="Calibri"/>
          <w:sz w:val="20"/>
          <w:szCs w:val="20"/>
        </w:rPr>
      </w:pPr>
      <w:r w:rsidRPr="00C874C7">
        <w:rPr>
          <w:rFonts w:ascii="Century Gothic" w:hAnsi="Century Gothic" w:cs="Calibri"/>
          <w:b/>
          <w:bCs/>
          <w:sz w:val="20"/>
          <w:szCs w:val="20"/>
        </w:rPr>
        <w:t>Confidencialidad y Seguridad:</w:t>
      </w:r>
      <w:r w:rsidRPr="00C874C7">
        <w:rPr>
          <w:rFonts w:ascii="Century Gothic" w:hAnsi="Century Gothic" w:cs="Calibri"/>
          <w:sz w:val="20"/>
          <w:szCs w:val="20"/>
        </w:rPr>
        <w:t xml:space="preserve"> El </w:t>
      </w:r>
      <w:r w:rsidR="00622688" w:rsidRPr="00C874C7">
        <w:rPr>
          <w:rFonts w:ascii="Century Gothic" w:hAnsi="Century Gothic" w:cs="Calibri"/>
          <w:sz w:val="20"/>
          <w:szCs w:val="20"/>
        </w:rPr>
        <w:t>responsable</w:t>
      </w:r>
      <w:r w:rsidRPr="00C874C7">
        <w:rPr>
          <w:rFonts w:ascii="Century Gothic" w:hAnsi="Century Gothic" w:cs="Calibri"/>
          <w:sz w:val="20"/>
          <w:szCs w:val="20"/>
        </w:rPr>
        <w:t xml:space="preserve"> del</w:t>
      </w:r>
      <w:r w:rsidR="00622688">
        <w:rPr>
          <w:rFonts w:ascii="Century Gothic" w:hAnsi="Century Gothic" w:cs="Calibri"/>
          <w:sz w:val="20"/>
          <w:szCs w:val="20"/>
        </w:rPr>
        <w:t xml:space="preserve"> </w:t>
      </w:r>
      <w:r w:rsidRPr="00C874C7">
        <w:rPr>
          <w:rFonts w:ascii="Century Gothic" w:hAnsi="Century Gothic" w:cs="Calibri"/>
          <w:sz w:val="20"/>
          <w:szCs w:val="20"/>
        </w:rPr>
        <w:t>Tratamiento se compromete a aplicar medidas de seguridad para proteger mi información, garantizando su confidencialidad y uso exclusivo para las finalidades aquí descritas. </w:t>
      </w:r>
    </w:p>
    <w:p w14:paraId="76A2CB5A" w14:textId="77777777" w:rsidR="00C874C7" w:rsidRPr="00C874C7" w:rsidRDefault="00C874C7" w:rsidP="00C874C7">
      <w:pPr>
        <w:spacing w:after="0" w:line="240" w:lineRule="auto"/>
        <w:jc w:val="both"/>
        <w:rPr>
          <w:rFonts w:ascii="Century Gothic" w:hAnsi="Century Gothic" w:cs="Calibri"/>
          <w:b/>
          <w:bCs/>
          <w:sz w:val="20"/>
          <w:szCs w:val="20"/>
        </w:rPr>
      </w:pPr>
    </w:p>
    <w:p w14:paraId="5E604496" w14:textId="77777777" w:rsidR="00C874C7" w:rsidRDefault="00C874C7" w:rsidP="00C874C7">
      <w:pPr>
        <w:spacing w:after="0" w:line="240" w:lineRule="auto"/>
        <w:jc w:val="both"/>
        <w:rPr>
          <w:rFonts w:ascii="Century Gothic" w:hAnsi="Century Gothic" w:cs="Calibri"/>
          <w:sz w:val="20"/>
          <w:szCs w:val="20"/>
        </w:rPr>
      </w:pPr>
      <w:r w:rsidRPr="00C874C7">
        <w:rPr>
          <w:rFonts w:ascii="Century Gothic" w:hAnsi="Century Gothic" w:cs="Calibri"/>
          <w:b/>
          <w:bCs/>
          <w:sz w:val="20"/>
          <w:szCs w:val="20"/>
        </w:rPr>
        <w:t>Base Legal:</w:t>
      </w:r>
      <w:r w:rsidRPr="00C874C7">
        <w:rPr>
          <w:rFonts w:ascii="Century Gothic" w:hAnsi="Century Gothic" w:cs="Calibri"/>
          <w:sz w:val="20"/>
          <w:szCs w:val="20"/>
        </w:rPr>
        <w:t xml:space="preserve"> Este consentimiento se otorga en cumplimiento de la Ley Orgánica de Protección de Datos Personales (LOPDP) y la normativa emitida por la Superintendencia de Protección de Datos Personales (SPDP). </w:t>
      </w:r>
    </w:p>
    <w:p w14:paraId="73F5C002" w14:textId="77777777" w:rsidR="00241887" w:rsidRDefault="00241887" w:rsidP="00C874C7">
      <w:pPr>
        <w:spacing w:after="0" w:line="240" w:lineRule="auto"/>
        <w:jc w:val="both"/>
        <w:rPr>
          <w:rFonts w:ascii="Century Gothic" w:hAnsi="Century Gothic" w:cs="Calibri"/>
          <w:sz w:val="20"/>
          <w:szCs w:val="20"/>
        </w:rPr>
      </w:pPr>
    </w:p>
    <w:p w14:paraId="1914CE32" w14:textId="77777777" w:rsidR="00972322" w:rsidRDefault="00972322" w:rsidP="00C874C7">
      <w:pPr>
        <w:spacing w:after="0" w:line="240" w:lineRule="auto"/>
        <w:jc w:val="both"/>
        <w:rPr>
          <w:rFonts w:ascii="Century Gothic" w:hAnsi="Century Gothic" w:cs="Calibri"/>
          <w:sz w:val="20"/>
          <w:szCs w:val="20"/>
        </w:rPr>
      </w:pPr>
    </w:p>
    <w:p w14:paraId="027C812B" w14:textId="77777777" w:rsidR="004F23C4" w:rsidRDefault="004F23C4" w:rsidP="00C874C7">
      <w:pPr>
        <w:spacing w:after="0" w:line="240" w:lineRule="auto"/>
        <w:jc w:val="both"/>
        <w:rPr>
          <w:rFonts w:ascii="Century Gothic" w:hAnsi="Century Gothic" w:cs="Calibri"/>
          <w:b/>
          <w:bCs/>
          <w:sz w:val="20"/>
          <w:szCs w:val="20"/>
        </w:rPr>
      </w:pPr>
    </w:p>
    <w:p w14:paraId="67EE5A54" w14:textId="77777777" w:rsidR="004F23C4" w:rsidRDefault="004F23C4" w:rsidP="00C874C7">
      <w:pPr>
        <w:spacing w:after="0" w:line="240" w:lineRule="auto"/>
        <w:jc w:val="both"/>
        <w:rPr>
          <w:rFonts w:ascii="Century Gothic" w:hAnsi="Century Gothic" w:cs="Calibri"/>
          <w:b/>
          <w:bCs/>
          <w:sz w:val="20"/>
          <w:szCs w:val="20"/>
        </w:rPr>
      </w:pPr>
    </w:p>
    <w:p w14:paraId="22213DA6" w14:textId="7D740B9C" w:rsidR="00C874C7" w:rsidRPr="00C874C7" w:rsidRDefault="00C874C7" w:rsidP="00C874C7">
      <w:pPr>
        <w:spacing w:after="0" w:line="240" w:lineRule="auto"/>
        <w:jc w:val="both"/>
        <w:rPr>
          <w:rFonts w:ascii="Century Gothic" w:hAnsi="Century Gothic" w:cs="Calibri"/>
          <w:sz w:val="20"/>
          <w:szCs w:val="20"/>
        </w:rPr>
      </w:pPr>
      <w:r w:rsidRPr="00C874C7">
        <w:rPr>
          <w:rFonts w:ascii="Century Gothic" w:hAnsi="Century Gothic" w:cs="Calibri"/>
          <w:b/>
          <w:bCs/>
          <w:sz w:val="20"/>
          <w:szCs w:val="20"/>
        </w:rPr>
        <w:lastRenderedPageBreak/>
        <w:t>Aceptación:</w:t>
      </w:r>
      <w:r w:rsidRPr="00C874C7">
        <w:rPr>
          <w:rFonts w:ascii="Century Gothic" w:hAnsi="Century Gothic" w:cs="Calibri"/>
          <w:sz w:val="20"/>
          <w:szCs w:val="20"/>
        </w:rPr>
        <w:br/>
      </w:r>
    </w:p>
    <w:p w14:paraId="7046D880" w14:textId="77777777" w:rsidR="00C874C7" w:rsidRPr="00C874C7" w:rsidRDefault="00C874C7" w:rsidP="00C874C7">
      <w:pPr>
        <w:spacing w:after="0" w:line="240" w:lineRule="auto"/>
        <w:jc w:val="both"/>
        <w:rPr>
          <w:rFonts w:ascii="Century Gothic" w:hAnsi="Century Gothic" w:cs="Calibri"/>
          <w:sz w:val="20"/>
          <w:szCs w:val="20"/>
        </w:rPr>
      </w:pPr>
      <w:r w:rsidRPr="00C874C7">
        <w:rPr>
          <w:rFonts w:ascii="Century Gothic" w:hAnsi="Century Gothic" w:cs="Calibri"/>
          <w:sz w:val="20"/>
          <w:szCs w:val="20"/>
        </w:rPr>
        <w:t>Al firmar este documento, declaro haber leído, comprendido y aceptado los términos de esta cláusula.</w:t>
      </w:r>
    </w:p>
    <w:p w14:paraId="68ECA67A" w14:textId="77777777" w:rsidR="00C874C7" w:rsidRPr="00C874C7" w:rsidRDefault="00C874C7" w:rsidP="00C874C7">
      <w:pPr>
        <w:spacing w:after="0" w:line="240" w:lineRule="auto"/>
        <w:jc w:val="both"/>
        <w:rPr>
          <w:rFonts w:ascii="Century Gothic" w:hAnsi="Century Gothic" w:cs="Calibri"/>
          <w:b/>
          <w:bCs/>
          <w:sz w:val="20"/>
          <w:szCs w:val="20"/>
        </w:rPr>
      </w:pPr>
    </w:p>
    <w:p w14:paraId="2C51D688" w14:textId="77777777" w:rsidR="005E3B04" w:rsidRDefault="005E3B04" w:rsidP="00C874C7">
      <w:pPr>
        <w:spacing w:after="0" w:line="240" w:lineRule="auto"/>
        <w:jc w:val="both"/>
        <w:rPr>
          <w:rFonts w:ascii="Century Gothic" w:hAnsi="Century Gothic" w:cs="Calibri"/>
          <w:b/>
          <w:bCs/>
          <w:sz w:val="20"/>
          <w:szCs w:val="20"/>
        </w:rPr>
      </w:pPr>
    </w:p>
    <w:p w14:paraId="6A057429" w14:textId="77777777" w:rsidR="004F23C4" w:rsidRDefault="004F23C4" w:rsidP="00C874C7">
      <w:pPr>
        <w:spacing w:after="0" w:line="240" w:lineRule="auto"/>
        <w:jc w:val="both"/>
        <w:rPr>
          <w:rFonts w:ascii="Century Gothic" w:hAnsi="Century Gothic" w:cs="Calibri"/>
          <w:b/>
          <w:bCs/>
          <w:sz w:val="20"/>
          <w:szCs w:val="20"/>
        </w:rPr>
      </w:pPr>
    </w:p>
    <w:p w14:paraId="2ABAEE18" w14:textId="77777777" w:rsidR="004F23C4" w:rsidRPr="00A06F71" w:rsidRDefault="004F23C4" w:rsidP="004F23C4">
      <w:pPr>
        <w:spacing w:after="0" w:line="480" w:lineRule="auto"/>
        <w:jc w:val="both"/>
        <w:rPr>
          <w:rFonts w:ascii="Century Gothic" w:hAnsi="Century Gothic" w:cs="Calibri"/>
          <w:sz w:val="20"/>
          <w:szCs w:val="20"/>
          <w:lang w:val="es-ES"/>
        </w:rPr>
      </w:pPr>
      <w:bookmarkStart w:id="18" w:name="_Hlk219269718"/>
      <w:r w:rsidRPr="00A06F71">
        <w:rPr>
          <w:rFonts w:ascii="Century Gothic" w:hAnsi="Century Gothic" w:cs="Calibri"/>
          <w:b/>
          <w:sz w:val="20"/>
          <w:szCs w:val="20"/>
          <w:lang w:val="es-ES"/>
        </w:rPr>
        <w:t xml:space="preserve">Firma: </w:t>
      </w:r>
      <w:r w:rsidRPr="00A06F71">
        <w:rPr>
          <w:rFonts w:ascii="Century Gothic" w:hAnsi="Century Gothic" w:cs="Calibri"/>
          <w:sz w:val="20"/>
          <w:szCs w:val="20"/>
          <w:lang w:val="es-ES"/>
        </w:rPr>
        <w:t>__________________________________</w:t>
      </w:r>
    </w:p>
    <w:p w14:paraId="604CDA2B" w14:textId="77777777" w:rsidR="004F23C4" w:rsidRPr="00A06F71" w:rsidRDefault="004F23C4" w:rsidP="004F23C4">
      <w:pPr>
        <w:spacing w:after="0" w:line="480" w:lineRule="auto"/>
        <w:jc w:val="both"/>
        <w:rPr>
          <w:rFonts w:ascii="Century Gothic" w:hAnsi="Century Gothic" w:cs="Calibri"/>
          <w:sz w:val="20"/>
          <w:szCs w:val="20"/>
          <w:lang w:val="es-ES"/>
        </w:rPr>
      </w:pPr>
      <w:r w:rsidRPr="00A06F71">
        <w:rPr>
          <w:rFonts w:ascii="Century Gothic" w:hAnsi="Century Gothic" w:cs="Calibri"/>
          <w:b/>
          <w:sz w:val="20"/>
          <w:szCs w:val="20"/>
          <w:lang w:val="es-ES"/>
        </w:rPr>
        <w:t xml:space="preserve">Nombre: </w:t>
      </w:r>
      <w:r w:rsidRPr="00A06F71">
        <w:rPr>
          <w:rFonts w:ascii="Century Gothic" w:hAnsi="Century Gothic" w:cs="Calibri"/>
          <w:sz w:val="20"/>
          <w:szCs w:val="20"/>
          <w:lang w:val="es-ES"/>
        </w:rPr>
        <w:t>________________________________</w:t>
      </w:r>
    </w:p>
    <w:p w14:paraId="7F5AA073" w14:textId="77777777" w:rsidR="004F23C4" w:rsidRPr="00A06F71" w:rsidRDefault="004F23C4" w:rsidP="004F23C4">
      <w:pPr>
        <w:spacing w:after="0" w:line="240" w:lineRule="auto"/>
        <w:jc w:val="both"/>
        <w:rPr>
          <w:rFonts w:ascii="Century Gothic" w:hAnsi="Century Gothic" w:cs="Calibri"/>
          <w:sz w:val="20"/>
          <w:szCs w:val="20"/>
          <w:lang w:val="es-ES"/>
        </w:rPr>
      </w:pPr>
      <w:r w:rsidRPr="00A06F71">
        <w:rPr>
          <w:rFonts w:ascii="Century Gothic" w:hAnsi="Century Gothic" w:cs="Calibri"/>
          <w:b/>
          <w:sz w:val="20"/>
          <w:szCs w:val="20"/>
          <w:lang w:val="es-ES"/>
        </w:rPr>
        <w:t>Cargo:</w:t>
      </w:r>
      <w:r w:rsidRPr="00A06F71">
        <w:rPr>
          <w:rFonts w:ascii="Century Gothic" w:hAnsi="Century Gothic" w:cs="Calibri"/>
          <w:sz w:val="20"/>
          <w:szCs w:val="20"/>
          <w:lang w:val="es-ES"/>
        </w:rPr>
        <w:t xml:space="preserve"> __________________________________</w:t>
      </w:r>
    </w:p>
    <w:p w14:paraId="52CA4D25" w14:textId="7A8D7ADF" w:rsidR="004F23C4" w:rsidRPr="00A06F71" w:rsidRDefault="004F23C4" w:rsidP="004F23C4">
      <w:pPr>
        <w:spacing w:after="0" w:line="480" w:lineRule="auto"/>
        <w:jc w:val="both"/>
        <w:rPr>
          <w:rFonts w:ascii="Century Gothic" w:hAnsi="Century Gothic" w:cs="Calibri"/>
          <w:sz w:val="20"/>
          <w:szCs w:val="20"/>
          <w:lang w:val="es-ES"/>
        </w:rPr>
      </w:pPr>
      <w:r w:rsidRPr="00A06F71">
        <w:rPr>
          <w:rFonts w:ascii="Century Gothic" w:hAnsi="Century Gothic" w:cs="Calibri"/>
          <w:sz w:val="20"/>
          <w:szCs w:val="20"/>
          <w:lang w:val="es-ES"/>
        </w:rPr>
        <w:t>(</w:t>
      </w:r>
      <w:bookmarkStart w:id="19" w:name="_Hlk219457550"/>
      <w:r w:rsidR="00032BD7" w:rsidRPr="00032BD7">
        <w:rPr>
          <w:rFonts w:ascii="Century Gothic" w:hAnsi="Century Gothic" w:cs="Calibri"/>
          <w:sz w:val="20"/>
          <w:szCs w:val="20"/>
          <w:lang w:val="es-ES"/>
        </w:rPr>
        <w:t>En el caso de persona jurídica firma del Representante Legal</w:t>
      </w:r>
      <w:bookmarkEnd w:id="19"/>
      <w:r w:rsidRPr="00A06F71">
        <w:rPr>
          <w:rFonts w:ascii="Century Gothic" w:hAnsi="Century Gothic" w:cs="Calibri"/>
          <w:sz w:val="20"/>
          <w:szCs w:val="20"/>
          <w:lang w:val="es-ES"/>
        </w:rPr>
        <w:t>)</w:t>
      </w:r>
    </w:p>
    <w:p w14:paraId="35FE578A" w14:textId="77777777" w:rsidR="004F23C4" w:rsidRPr="00A06F71" w:rsidRDefault="004F23C4" w:rsidP="004F23C4">
      <w:pPr>
        <w:spacing w:after="0" w:line="480" w:lineRule="auto"/>
        <w:jc w:val="both"/>
        <w:rPr>
          <w:rFonts w:ascii="Century Gothic" w:hAnsi="Century Gothic" w:cs="Calibri"/>
          <w:sz w:val="20"/>
          <w:szCs w:val="20"/>
          <w:lang w:val="es-ES"/>
        </w:rPr>
      </w:pPr>
      <w:r>
        <w:rPr>
          <w:rFonts w:ascii="Century Gothic" w:hAnsi="Century Gothic" w:cs="Calibri"/>
          <w:b/>
          <w:sz w:val="20"/>
          <w:szCs w:val="20"/>
          <w:lang w:val="es-ES"/>
        </w:rPr>
        <w:t>Correo electrónico</w:t>
      </w:r>
      <w:r w:rsidRPr="00A06F71">
        <w:rPr>
          <w:rFonts w:ascii="Century Gothic" w:hAnsi="Century Gothic" w:cs="Calibri"/>
          <w:b/>
          <w:sz w:val="20"/>
          <w:szCs w:val="20"/>
          <w:lang w:val="es-ES"/>
        </w:rPr>
        <w:t xml:space="preserve">: </w:t>
      </w:r>
      <w:r w:rsidRPr="00A06F71">
        <w:rPr>
          <w:rFonts w:ascii="Century Gothic" w:hAnsi="Century Gothic" w:cs="Calibri"/>
          <w:sz w:val="20"/>
          <w:szCs w:val="20"/>
          <w:lang w:val="es-ES"/>
        </w:rPr>
        <w:t>________________________________</w:t>
      </w:r>
    </w:p>
    <w:p w14:paraId="79710D77" w14:textId="794B4670" w:rsidR="004F23C4" w:rsidRDefault="004F23C4" w:rsidP="004F23C4">
      <w:pPr>
        <w:spacing w:after="0" w:line="480" w:lineRule="auto"/>
        <w:jc w:val="both"/>
        <w:rPr>
          <w:rFonts w:ascii="Century Gothic" w:hAnsi="Century Gothic" w:cs="Calibri"/>
          <w:sz w:val="20"/>
          <w:szCs w:val="20"/>
          <w:lang w:val="es-ES"/>
        </w:rPr>
      </w:pPr>
      <w:r>
        <w:rPr>
          <w:rFonts w:ascii="Century Gothic" w:hAnsi="Century Gothic" w:cs="Calibri"/>
          <w:b/>
          <w:sz w:val="20"/>
          <w:szCs w:val="20"/>
          <w:lang w:val="es-ES"/>
        </w:rPr>
        <w:t xml:space="preserve">Lugar y </w:t>
      </w:r>
      <w:r w:rsidRPr="00A06F71">
        <w:rPr>
          <w:rFonts w:ascii="Century Gothic" w:hAnsi="Century Gothic" w:cs="Calibri"/>
          <w:b/>
          <w:sz w:val="20"/>
          <w:szCs w:val="20"/>
          <w:lang w:val="es-ES"/>
        </w:rPr>
        <w:t xml:space="preserve">Fecha: </w:t>
      </w:r>
      <w:r w:rsidRPr="00A06F71">
        <w:rPr>
          <w:rFonts w:ascii="Century Gothic" w:hAnsi="Century Gothic" w:cs="Calibri"/>
          <w:sz w:val="20"/>
          <w:szCs w:val="20"/>
          <w:lang w:val="es-ES"/>
        </w:rPr>
        <w:t>________________________________________</w:t>
      </w:r>
      <w:r>
        <w:rPr>
          <w:rFonts w:ascii="Century Gothic" w:hAnsi="Century Gothic" w:cs="Calibri"/>
          <w:sz w:val="20"/>
          <w:szCs w:val="20"/>
          <w:lang w:val="es-ES"/>
        </w:rPr>
        <w:t>.</w:t>
      </w:r>
    </w:p>
    <w:bookmarkEnd w:id="18"/>
    <w:p w14:paraId="483EBA2A" w14:textId="77777777" w:rsidR="00C874C7" w:rsidRDefault="00C874C7" w:rsidP="00C874C7">
      <w:pPr>
        <w:spacing w:after="0" w:line="240" w:lineRule="auto"/>
        <w:jc w:val="both"/>
        <w:rPr>
          <w:rFonts w:ascii="Century Gothic" w:hAnsi="Century Gothic" w:cs="Calibri"/>
          <w:sz w:val="20"/>
          <w:szCs w:val="20"/>
          <w:lang w:val="es-ES"/>
        </w:rPr>
      </w:pPr>
    </w:p>
    <w:bookmarkEnd w:id="17"/>
    <w:p w14:paraId="176E27BF" w14:textId="77777777" w:rsidR="00C874C7" w:rsidRDefault="00C874C7" w:rsidP="00C874C7">
      <w:pPr>
        <w:spacing w:after="0" w:line="240" w:lineRule="auto"/>
        <w:jc w:val="both"/>
        <w:rPr>
          <w:rFonts w:ascii="Century Gothic" w:hAnsi="Century Gothic" w:cs="Calibri"/>
          <w:sz w:val="20"/>
          <w:szCs w:val="20"/>
          <w:lang w:val="es-ES"/>
        </w:rPr>
      </w:pPr>
    </w:p>
    <w:p w14:paraId="706D0D5F" w14:textId="77777777" w:rsidR="00C874C7" w:rsidRPr="00A06F71" w:rsidRDefault="00C874C7" w:rsidP="00C874C7">
      <w:pPr>
        <w:spacing w:after="0" w:line="240" w:lineRule="auto"/>
        <w:jc w:val="both"/>
        <w:rPr>
          <w:rFonts w:ascii="Century Gothic" w:hAnsi="Century Gothic" w:cs="Calibri"/>
          <w:sz w:val="20"/>
          <w:szCs w:val="20"/>
          <w:lang w:val="es-ES"/>
        </w:rPr>
      </w:pPr>
    </w:p>
    <w:sectPr w:rsidR="00C874C7" w:rsidRPr="00A06F71" w:rsidSect="00241887">
      <w:headerReference w:type="default" r:id="rId53"/>
      <w:footerReference w:type="default" r:id="rId54"/>
      <w:pgSz w:w="12240" w:h="15840"/>
      <w:pgMar w:top="2552" w:right="1701" w:bottom="1985" w:left="1701" w:header="70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D3B7C" w14:textId="77777777" w:rsidR="00F67BF2" w:rsidRDefault="00F67BF2">
      <w:pPr>
        <w:spacing w:after="0" w:line="240" w:lineRule="auto"/>
      </w:pPr>
      <w:r>
        <w:separator/>
      </w:r>
    </w:p>
  </w:endnote>
  <w:endnote w:type="continuationSeparator" w:id="0">
    <w:p w14:paraId="53479A7B" w14:textId="77777777" w:rsidR="00F67BF2" w:rsidRDefault="00F67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A104" w14:textId="3D4BACF7" w:rsidR="00313D2F" w:rsidRPr="00313D2F" w:rsidRDefault="00313D2F" w:rsidP="00313D2F">
    <w:pPr>
      <w:pStyle w:val="Piedepgina"/>
      <w:jc w:val="right"/>
    </w:pPr>
    <w:r w:rsidRPr="009A67A4">
      <w:rPr>
        <w:noProof/>
        <w:lang w:eastAsia="es-EC"/>
      </w:rPr>
      <mc:AlternateContent>
        <mc:Choice Requires="wps">
          <w:drawing>
            <wp:anchor distT="0" distB="0" distL="114300" distR="114300" simplePos="0" relativeHeight="251663360" behindDoc="1" locked="0" layoutInCell="1" allowOverlap="1" wp14:anchorId="1B3745B7" wp14:editId="1248CEA0">
              <wp:simplePos x="0" y="0"/>
              <wp:positionH relativeFrom="margin">
                <wp:align>center</wp:align>
              </wp:positionH>
              <wp:positionV relativeFrom="paragraph">
                <wp:posOffset>-381000</wp:posOffset>
              </wp:positionV>
              <wp:extent cx="2545080" cy="504190"/>
              <wp:effectExtent l="0" t="0" r="26670" b="10795"/>
              <wp:wrapNone/>
              <wp:docPr id="39808403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080" cy="504190"/>
                      </a:xfrm>
                      <a:prstGeom prst="rect">
                        <a:avLst/>
                      </a:prstGeom>
                      <a:solidFill>
                        <a:srgbClr val="FFFFFF"/>
                      </a:solidFill>
                      <a:ln w="9525">
                        <a:solidFill>
                          <a:srgbClr val="FFFFFF"/>
                        </a:solidFill>
                        <a:miter lim="800000"/>
                        <a:headEnd/>
                        <a:tailEnd/>
                      </a:ln>
                    </wps:spPr>
                    <wps:txbx>
                      <w:txbxContent>
                        <w:p w14:paraId="36291760" w14:textId="4EE9E67F" w:rsidR="00313D2F" w:rsidRPr="00362B6B" w:rsidRDefault="00313D2F" w:rsidP="00313D2F">
                          <w:pPr>
                            <w:spacing w:after="0"/>
                            <w:jc w:val="center"/>
                            <w:rPr>
                              <w:rFonts w:ascii="Times New Roman" w:hAnsi="Times New Roman"/>
                              <w:sz w:val="16"/>
                              <w:szCs w:val="16"/>
                              <w:lang w:val="es-ES"/>
                            </w:rPr>
                          </w:pPr>
                          <w:r w:rsidRPr="00362B6B">
                            <w:rPr>
                              <w:rFonts w:ascii="Times New Roman" w:hAnsi="Times New Roman"/>
                              <w:sz w:val="16"/>
                              <w:szCs w:val="16"/>
                              <w:lang w:val="es-ES"/>
                            </w:rPr>
                            <w:t xml:space="preserve">Jorge Drom </w:t>
                          </w:r>
                          <w:r>
                            <w:rPr>
                              <w:rFonts w:ascii="Times New Roman" w:hAnsi="Times New Roman"/>
                              <w:sz w:val="16"/>
                              <w:szCs w:val="16"/>
                              <w:lang w:val="es-ES"/>
                            </w:rPr>
                            <w:t xml:space="preserve">N37-125 </w:t>
                          </w:r>
                          <w:r w:rsidRPr="00362B6B">
                            <w:rPr>
                              <w:rFonts w:ascii="Times New Roman" w:hAnsi="Times New Roman"/>
                              <w:sz w:val="16"/>
                              <w:szCs w:val="16"/>
                              <w:lang w:val="es-ES"/>
                            </w:rPr>
                            <w:t xml:space="preserve">y Villalengua, Edif. </w:t>
                          </w:r>
                          <w:r w:rsidR="00AA0C9D">
                            <w:rPr>
                              <w:rFonts w:ascii="Times New Roman" w:hAnsi="Times New Roman"/>
                              <w:sz w:val="16"/>
                              <w:szCs w:val="16"/>
                              <w:lang w:val="es-ES"/>
                            </w:rPr>
                            <w:t>ISSFA</w:t>
                          </w:r>
                        </w:p>
                        <w:p w14:paraId="61729610" w14:textId="77777777" w:rsidR="00313D2F" w:rsidRPr="00362B6B" w:rsidRDefault="00313D2F" w:rsidP="00313D2F">
                          <w:pPr>
                            <w:spacing w:after="0"/>
                            <w:jc w:val="center"/>
                            <w:rPr>
                              <w:rFonts w:ascii="Times New Roman" w:hAnsi="Times New Roman"/>
                              <w:sz w:val="16"/>
                              <w:szCs w:val="16"/>
                              <w:lang w:val="es-ES"/>
                            </w:rPr>
                          </w:pPr>
                          <w:r w:rsidRPr="00362B6B">
                            <w:rPr>
                              <w:rFonts w:ascii="Times New Roman" w:hAnsi="Times New Roman"/>
                              <w:sz w:val="16"/>
                              <w:szCs w:val="16"/>
                              <w:lang w:val="es-ES"/>
                            </w:rPr>
                            <w:t>Teléfonos (02) 3966000</w:t>
                          </w:r>
                        </w:p>
                        <w:p w14:paraId="03F3DC00" w14:textId="6F1F414F" w:rsidR="00313D2F" w:rsidRPr="00362B6B" w:rsidRDefault="00313D2F" w:rsidP="00313D2F">
                          <w:pPr>
                            <w:spacing w:after="0"/>
                            <w:jc w:val="center"/>
                            <w:rPr>
                              <w:rFonts w:ascii="Times New Roman" w:hAnsi="Times New Roman"/>
                              <w:sz w:val="16"/>
                              <w:szCs w:val="16"/>
                              <w:lang w:val="es-ES"/>
                            </w:rPr>
                          </w:pPr>
                          <w:r w:rsidRPr="00362B6B">
                            <w:rPr>
                              <w:rFonts w:ascii="Times New Roman" w:hAnsi="Times New Roman"/>
                              <w:sz w:val="16"/>
                              <w:szCs w:val="16"/>
                              <w:lang w:val="es-ES"/>
                            </w:rPr>
                            <w:t>www.</w:t>
                          </w:r>
                          <w:r w:rsidR="00AA0C9D">
                            <w:rPr>
                              <w:rFonts w:ascii="Times New Roman" w:hAnsi="Times New Roman"/>
                              <w:sz w:val="16"/>
                              <w:szCs w:val="16"/>
                              <w:lang w:val="es-ES"/>
                            </w:rPr>
                            <w:t>Issfa</w:t>
                          </w:r>
                          <w:r w:rsidRPr="00362B6B">
                            <w:rPr>
                              <w:rFonts w:ascii="Times New Roman" w:hAnsi="Times New Roman"/>
                              <w:sz w:val="16"/>
                              <w:szCs w:val="16"/>
                              <w:lang w:val="es-ES"/>
                            </w:rPr>
                            <w:t>.mil.ec</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B3745B7" id="_x0000_t202" coordsize="21600,21600" o:spt="202" path="m,l,21600r21600,l21600,xe">
              <v:stroke joinstyle="miter"/>
              <v:path gradientshapeok="t" o:connecttype="rect"/>
            </v:shapetype>
            <v:shape id="Cuadro de texto 1" o:spid="_x0000_s1029" type="#_x0000_t202" style="position:absolute;left:0;text-align:left;margin-left:0;margin-top:-30pt;width:200.4pt;height:39.7pt;z-index:-25165312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" strokecolor="white">
              <v:textbox style="mso-fit-shape-to-text:t">
                <w:txbxContent>
                  <w:p w14:paraId="36291760" w14:textId="4EE9E67F" w:rsidR="00313D2F" w:rsidRPr="00362B6B" w:rsidRDefault="00313D2F" w:rsidP="00313D2F">
                    <w:pPr>
                      <w:spacing w:after="0"/>
                      <w:jc w:val="center"/>
                      <w:rPr>
                        <w:rFonts w:ascii="Times New Roman" w:hAnsi="Times New Roman"/>
                        <w:sz w:val="16"/>
                        <w:szCs w:val="16"/>
                        <w:lang w:val="es-ES"/>
                      </w:rPr>
                    </w:pPr>
                    <w:r w:rsidRPr="00362B6B">
                      <w:rPr>
                        <w:rFonts w:ascii="Times New Roman" w:hAnsi="Times New Roman"/>
                        <w:sz w:val="16"/>
                        <w:szCs w:val="16"/>
                        <w:lang w:val="es-ES"/>
                      </w:rPr>
                      <w:t xml:space="preserve">Jorge Drom </w:t>
                    </w:r>
                    <w:r>
                      <w:rPr>
                        <w:rFonts w:ascii="Times New Roman" w:hAnsi="Times New Roman"/>
                        <w:sz w:val="16"/>
                        <w:szCs w:val="16"/>
                        <w:lang w:val="es-ES"/>
                      </w:rPr>
                      <w:t xml:space="preserve">N37-125 </w:t>
                    </w:r>
                    <w:r w:rsidRPr="00362B6B">
                      <w:rPr>
                        <w:rFonts w:ascii="Times New Roman" w:hAnsi="Times New Roman"/>
                        <w:sz w:val="16"/>
                        <w:szCs w:val="16"/>
                        <w:lang w:val="es-ES"/>
                      </w:rPr>
                      <w:t xml:space="preserve">y Villalengua, Edif. </w:t>
                    </w:r>
                    <w:r w:rsidR="00AA0C9D">
                      <w:rPr>
                        <w:rFonts w:ascii="Times New Roman" w:hAnsi="Times New Roman"/>
                        <w:sz w:val="16"/>
                        <w:szCs w:val="16"/>
                        <w:lang w:val="es-ES"/>
                      </w:rPr>
                      <w:t>ISSFA</w:t>
                    </w:r>
                  </w:p>
                  <w:p w14:paraId="61729610" w14:textId="77777777" w:rsidR="00313D2F" w:rsidRPr="00362B6B" w:rsidRDefault="00313D2F" w:rsidP="00313D2F">
                    <w:pPr>
                      <w:spacing w:after="0"/>
                      <w:jc w:val="center"/>
                      <w:rPr>
                        <w:rFonts w:ascii="Times New Roman" w:hAnsi="Times New Roman"/>
                        <w:sz w:val="16"/>
                        <w:szCs w:val="16"/>
                        <w:lang w:val="es-ES"/>
                      </w:rPr>
                    </w:pPr>
                    <w:r w:rsidRPr="00362B6B">
                      <w:rPr>
                        <w:rFonts w:ascii="Times New Roman" w:hAnsi="Times New Roman"/>
                        <w:sz w:val="16"/>
                        <w:szCs w:val="16"/>
                        <w:lang w:val="es-ES"/>
                      </w:rPr>
                      <w:t>Teléfonos (02) 3966000</w:t>
                    </w:r>
                  </w:p>
                  <w:p w14:paraId="03F3DC00" w14:textId="6F1F414F" w:rsidR="00313D2F" w:rsidRPr="00362B6B" w:rsidRDefault="00313D2F" w:rsidP="00313D2F">
                    <w:pPr>
                      <w:spacing w:after="0"/>
                      <w:jc w:val="center"/>
                      <w:rPr>
                        <w:rFonts w:ascii="Times New Roman" w:hAnsi="Times New Roman"/>
                        <w:sz w:val="16"/>
                        <w:szCs w:val="16"/>
                        <w:lang w:val="es-ES"/>
                      </w:rPr>
                    </w:pPr>
                    <w:r w:rsidRPr="00362B6B">
                      <w:rPr>
                        <w:rFonts w:ascii="Times New Roman" w:hAnsi="Times New Roman"/>
                        <w:sz w:val="16"/>
                        <w:szCs w:val="16"/>
                        <w:lang w:val="es-ES"/>
                      </w:rPr>
                      <w:t>www.</w:t>
                    </w:r>
                    <w:r w:rsidR="00AA0C9D">
                      <w:rPr>
                        <w:rFonts w:ascii="Times New Roman" w:hAnsi="Times New Roman"/>
                        <w:sz w:val="16"/>
                        <w:szCs w:val="16"/>
                        <w:lang w:val="es-ES"/>
                      </w:rPr>
                      <w:t>Issfa</w:t>
                    </w:r>
                    <w:r w:rsidRPr="00362B6B">
                      <w:rPr>
                        <w:rFonts w:ascii="Times New Roman" w:hAnsi="Times New Roman"/>
                        <w:sz w:val="16"/>
                        <w:szCs w:val="16"/>
                        <w:lang w:val="es-ES"/>
                      </w:rPr>
                      <w:t>.mil.ec</w:t>
                    </w:r>
                  </w:p>
                </w:txbxContent>
              </v:textbox>
              <w10:wrap anchorx="margin"/>
            </v:shape>
          </w:pict>
        </mc:Fallback>
      </mc:AlternateContent>
    </w:r>
    <w:r w:rsidRPr="00313D2F">
      <w:rPr>
        <w:lang w:val="es-ES"/>
      </w:rPr>
      <w:t xml:space="preserve">Página </w:t>
    </w:r>
    <w:r w:rsidRPr="00313D2F">
      <w:fldChar w:fldCharType="begin"/>
    </w:r>
    <w:r w:rsidRPr="00313D2F">
      <w:instrText>PAGE  \* Arabic  \* MERGEFORMAT</w:instrText>
    </w:r>
    <w:r w:rsidRPr="00313D2F">
      <w:fldChar w:fldCharType="separate"/>
    </w:r>
    <w:r w:rsidRPr="00313D2F">
      <w:rPr>
        <w:lang w:val="es-ES"/>
      </w:rPr>
      <w:t>2</w:t>
    </w:r>
    <w:r w:rsidRPr="00313D2F">
      <w:fldChar w:fldCharType="end"/>
    </w:r>
    <w:r w:rsidRPr="00313D2F">
      <w:rPr>
        <w:lang w:val="es-ES"/>
      </w:rPr>
      <w:t xml:space="preserve"> de </w:t>
    </w:r>
    <w:fldSimple w:instr="NUMPAGES  \* Arabic  \* MERGEFORMAT">
      <w:r w:rsidRPr="00313D2F">
        <w:rPr>
          <w:lang w:val="es-ES"/>
        </w:rPr>
        <w:t>2</w:t>
      </w:r>
    </w:fldSimple>
  </w:p>
  <w:p w14:paraId="228C05A9" w14:textId="77777777" w:rsidR="00AD6255" w:rsidRPr="00A07ABC" w:rsidRDefault="00AD6255" w:rsidP="002F3BAD">
    <w:pPr>
      <w:pStyle w:val="Piedepgina"/>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BDA04" w14:textId="77777777" w:rsidR="00F67BF2" w:rsidRDefault="00F67BF2">
      <w:pPr>
        <w:spacing w:after="0" w:line="240" w:lineRule="auto"/>
      </w:pPr>
      <w:r>
        <w:separator/>
      </w:r>
    </w:p>
  </w:footnote>
  <w:footnote w:type="continuationSeparator" w:id="0">
    <w:p w14:paraId="16E0E2F4" w14:textId="77777777" w:rsidR="00F67BF2" w:rsidRDefault="00F67B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4741" w14:textId="1C7D5B16" w:rsidR="00AD6255" w:rsidRPr="004D2F56" w:rsidRDefault="004914F8">
    <w:pPr>
      <w:pStyle w:val="Encabezado"/>
      <w:rPr>
        <w:rFonts w:ascii="Times New Roman" w:hAnsi="Times New Roman"/>
        <w:sz w:val="16"/>
        <w:szCs w:val="16"/>
      </w:rPr>
    </w:pPr>
    <w:r w:rsidRPr="009A67A4">
      <w:rPr>
        <w:rFonts w:ascii="Times New Roman" w:hAnsi="Times New Roman"/>
        <w:noProof/>
        <w:lang w:eastAsia="es-EC"/>
      </w:rPr>
      <mc:AlternateContent>
        <mc:Choice Requires="wps">
          <w:drawing>
            <wp:anchor distT="0" distB="0" distL="114300" distR="114300" simplePos="0" relativeHeight="251659264" behindDoc="0" locked="0" layoutInCell="1" allowOverlap="1" wp14:anchorId="025F7BBA" wp14:editId="31A4DB49">
              <wp:simplePos x="0" y="0"/>
              <wp:positionH relativeFrom="column">
                <wp:posOffset>-240030</wp:posOffset>
              </wp:positionH>
              <wp:positionV relativeFrom="paragraph">
                <wp:posOffset>-213360</wp:posOffset>
              </wp:positionV>
              <wp:extent cx="1322070" cy="1299845"/>
              <wp:effectExtent l="7620" t="5715" r="13335" b="8890"/>
              <wp:wrapNone/>
              <wp:docPr id="85615014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1299845"/>
                      </a:xfrm>
                      <a:prstGeom prst="rect">
                        <a:avLst/>
                      </a:prstGeom>
                      <a:solidFill>
                        <a:srgbClr val="FFFFFF"/>
                      </a:solidFill>
                      <a:ln w="9525">
                        <a:solidFill>
                          <a:srgbClr val="FFFFFF"/>
                        </a:solidFill>
                        <a:miter lim="800000"/>
                        <a:headEnd/>
                        <a:tailEnd/>
                      </a:ln>
                    </wps:spPr>
                    <wps:txbx>
                      <w:txbxContent>
                        <w:p w14:paraId="280DA6F5" w14:textId="77777777" w:rsidR="00AD6255" w:rsidRPr="004D2F56" w:rsidRDefault="000C4850" w:rsidP="002F3BAD">
                          <w:pPr>
                            <w:jc w:val="center"/>
                            <w:rPr>
                              <w:b/>
                              <w:sz w:val="14"/>
                              <w:szCs w:val="14"/>
                              <w:lang w:val="es-ES"/>
                            </w:rPr>
                          </w:pPr>
                          <w:r w:rsidRPr="004D2F56">
                            <w:rPr>
                              <w:b/>
                              <w:sz w:val="14"/>
                              <w:szCs w:val="14"/>
                              <w:lang w:val="es-ES"/>
                            </w:rPr>
                            <w:t>REPÚBLICA DEL ECUADOR</w:t>
                          </w:r>
                        </w:p>
                        <w:p w14:paraId="2ECABF13" w14:textId="3111B7B2" w:rsidR="00AD6255" w:rsidRPr="004D2F56" w:rsidRDefault="004914F8" w:rsidP="002F3BAD">
                          <w:pPr>
                            <w:jc w:val="center"/>
                            <w:rPr>
                              <w:rFonts w:ascii="Times New Roman" w:hAnsi="Times New Roman"/>
                              <w:b/>
                              <w:sz w:val="16"/>
                              <w:szCs w:val="16"/>
                              <w:lang w:val="es-ES"/>
                            </w:rPr>
                          </w:pPr>
                          <w:r w:rsidRPr="0094541D">
                            <w:rPr>
                              <w:rFonts w:ascii="Times New Roman" w:hAnsi="Times New Roman"/>
                              <w:b/>
                              <w:noProof/>
                              <w:sz w:val="16"/>
                              <w:szCs w:val="16"/>
                              <w:lang w:eastAsia="es-EC"/>
                            </w:rPr>
                            <w:drawing>
                              <wp:inline distT="0" distB="0" distL="0" distR="0" wp14:anchorId="5F99BDA7" wp14:editId="2CCC34C8">
                                <wp:extent cx="609600" cy="695325"/>
                                <wp:effectExtent l="0" t="0" r="0" b="9525"/>
                                <wp:docPr id="1785917325" name="Imagen 5" descr="ESCUDO-OFICIAL-ECUAD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ESCUDO-OFICIAL-ECUAD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95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5F7BBA" id="_x0000_t202" coordsize="21600,21600" o:spt="202" path="m,l,21600r21600,l21600,xe">
              <v:stroke joinstyle="miter"/>
              <v:path gradientshapeok="t" o:connecttype="rect"/>
            </v:shapetype>
            <v:shape id="Cuadro de texto 6" o:spid="_x0000_s1026" type="#_x0000_t202" style="position:absolute;margin-left:-18.9pt;margin-top:-16.8pt;width:104.1pt;height:10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" strokecolor="white">
              <v:textbox>
                <w:txbxContent>
                  <w:p w14:paraId="280DA6F5" w14:textId="77777777" w:rsidR="00AD6255" w:rsidRPr="004D2F56" w:rsidRDefault="00000000" w:rsidP="002F3BAD">
                    <w:pPr>
                      <w:jc w:val="center"/>
                      <w:rPr>
                        <w:b/>
                        <w:sz w:val="14"/>
                        <w:szCs w:val="14"/>
                        <w:lang w:val="es-ES"/>
                      </w:rPr>
                    </w:pPr>
                    <w:r w:rsidRPr="004D2F56">
                      <w:rPr>
                        <w:b/>
                        <w:sz w:val="14"/>
                        <w:szCs w:val="14"/>
                        <w:lang w:val="es-ES"/>
                      </w:rPr>
                      <w:t>REPÚBLICA DEL ECUADOR</w:t>
                    </w:r>
                  </w:p>
                  <w:p w14:paraId="2ECABF13" w14:textId="3111B7B2" w:rsidR="00AD6255" w:rsidRPr="004D2F56" w:rsidRDefault="004914F8" w:rsidP="002F3BAD">
                    <w:pPr>
                      <w:jc w:val="center"/>
                      <w:rPr>
                        <w:rFonts w:ascii="Times New Roman" w:hAnsi="Times New Roman"/>
                        <w:b/>
                        <w:sz w:val="16"/>
                        <w:szCs w:val="16"/>
                        <w:lang w:val="es-ES"/>
                      </w:rPr>
                    </w:pPr>
                    <w:r w:rsidRPr="0094541D">
                      <w:rPr>
                        <w:rFonts w:ascii="Times New Roman" w:hAnsi="Times New Roman"/>
                        <w:b/>
                        <w:noProof/>
                        <w:sz w:val="16"/>
                        <w:szCs w:val="16"/>
                        <w:lang w:eastAsia="es-EC"/>
                      </w:rPr>
                      <w:drawing>
                        <wp:inline distT="0" distB="0" distL="0" distR="0" wp14:anchorId="5F99BDA7" wp14:editId="2CCC34C8">
                          <wp:extent cx="609600" cy="695325"/>
                          <wp:effectExtent l="0" t="0" r="0" b="9525"/>
                          <wp:docPr id="1785917325" name="Imagen 5" descr="ESCUDO-OFICIAL-ECUAD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ESCUDO-OFICIAL-ECUADO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95325"/>
                                  </a:xfrm>
                                  <a:prstGeom prst="rect">
                                    <a:avLst/>
                                  </a:prstGeom>
                                  <a:noFill/>
                                  <a:ln>
                                    <a:noFill/>
                                  </a:ln>
                                </pic:spPr>
                              </pic:pic>
                            </a:graphicData>
                          </a:graphic>
                        </wp:inline>
                      </w:drawing>
                    </w:r>
                  </w:p>
                </w:txbxContent>
              </v:textbox>
            </v:shape>
          </w:pict>
        </mc:Fallback>
      </mc:AlternateContent>
    </w:r>
    <w:r w:rsidRPr="009A67A4">
      <w:rPr>
        <w:rFonts w:ascii="Times New Roman" w:hAnsi="Times New Roman"/>
        <w:noProof/>
        <w:lang w:eastAsia="es-EC"/>
      </w:rPr>
      <mc:AlternateContent>
        <mc:Choice Requires="wps">
          <w:drawing>
            <wp:anchor distT="0" distB="0" distL="114300" distR="114300" simplePos="0" relativeHeight="251660288" behindDoc="0" locked="0" layoutInCell="1" allowOverlap="1" wp14:anchorId="241A40C6" wp14:editId="5BCA7013">
              <wp:simplePos x="0" y="0"/>
              <wp:positionH relativeFrom="column">
                <wp:posOffset>4749800</wp:posOffset>
              </wp:positionH>
              <wp:positionV relativeFrom="paragraph">
                <wp:posOffset>3175</wp:posOffset>
              </wp:positionV>
              <wp:extent cx="1168400" cy="861695"/>
              <wp:effectExtent l="0" t="0" r="0" b="0"/>
              <wp:wrapNone/>
              <wp:docPr id="5"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861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DF7FD9" w14:textId="77777777" w:rsidR="00AD6255" w:rsidRDefault="000C4850" w:rsidP="002F3BAD">
                          <w:pPr>
                            <w:jc w:val="center"/>
                            <w:rPr>
                              <w:lang w:val="es-ES"/>
                            </w:rPr>
                          </w:pPr>
                          <w:r w:rsidRPr="00D452D2">
                            <w:rPr>
                              <w:rFonts w:ascii="Arial" w:hAnsi="Arial" w:cs="Arial"/>
                              <w:sz w:val="20"/>
                              <w:szCs w:val="20"/>
                            </w:rPr>
                            <w:object w:dxaOrig="12000" w:dyaOrig="8093" w14:anchorId="302B9A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6.8pt;height:52.6pt">
                                <v:imagedata r:id="rId3" o:title=""/>
                              </v:shape>
                              <o:OLEObject Type="Embed" ProgID="MSPhotoEd.3" ShapeID="_x0000_i1026" DrawAspect="Content" ObjectID="_1848739011" r:id="rId4"/>
                            </w:objec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1A40C6" id="Cuadro de texto 4" o:spid="_x0000_s1027" type="#_x0000_t202" style="position:absolute;margin-left:374pt;margin-top:.25pt;width:92pt;height:6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" stroked="f">
              <v:textbox>
                <w:txbxContent>
                  <w:p w14:paraId="13DF7FD9" w14:textId="77777777" w:rsidR="00AD6255" w:rsidRDefault="00000000" w:rsidP="002F3BAD">
                    <w:pPr>
                      <w:jc w:val="center"/>
                      <w:rPr>
                        <w:lang w:val="es-ES"/>
                      </w:rPr>
                    </w:pPr>
                    <w:r w:rsidRPr="00D452D2">
                      <w:rPr>
                        <w:rFonts w:ascii="Arial" w:hAnsi="Arial" w:cs="Arial"/>
                        <w:sz w:val="20"/>
                        <w:szCs w:val="20"/>
                      </w:rPr>
                      <w:object w:dxaOrig="12000" w:dyaOrig="8093" w14:anchorId="302B9AD4">
                        <v:shape id="_x0000_i1026" type="#_x0000_t75" style="width:76.8pt;height:52.6pt">
                          <v:imagedata r:id="rId5" o:title=""/>
                        </v:shape>
                        <o:OLEObject Type="Embed" ProgID="MSPhotoEd.3" ShapeID="_x0000_i1026" DrawAspect="Content" ObjectID="_1848654561" r:id="rId6"/>
                      </w:object>
                    </w:r>
                  </w:p>
                </w:txbxContent>
              </v:textbox>
            </v:shape>
          </w:pict>
        </mc:Fallback>
      </mc:AlternateContent>
    </w:r>
  </w:p>
  <w:p w14:paraId="31535A96" w14:textId="71B00BC5" w:rsidR="00AD6255" w:rsidRPr="004D2F56" w:rsidRDefault="004914F8">
    <w:pPr>
      <w:pStyle w:val="Encabezado"/>
      <w:rPr>
        <w:rFonts w:ascii="Times New Roman" w:hAnsi="Times New Roman"/>
      </w:rPr>
    </w:pPr>
    <w:r>
      <w:rPr>
        <w:rFonts w:ascii="Times New Roman" w:hAnsi="Times New Roman"/>
        <w:noProof/>
        <w:lang w:eastAsia="es-EC"/>
      </w:rPr>
      <mc:AlternateContent>
        <mc:Choice Requires="wps">
          <w:drawing>
            <wp:anchor distT="0" distB="0" distL="114300" distR="114300" simplePos="0" relativeHeight="251661312" behindDoc="0" locked="0" layoutInCell="1" allowOverlap="1" wp14:anchorId="1E33BA3C" wp14:editId="1A16A476">
              <wp:simplePos x="0" y="0"/>
              <wp:positionH relativeFrom="column">
                <wp:posOffset>782320</wp:posOffset>
              </wp:positionH>
              <wp:positionV relativeFrom="paragraph">
                <wp:posOffset>73025</wp:posOffset>
              </wp:positionV>
              <wp:extent cx="4181475" cy="688975"/>
              <wp:effectExtent l="1270" t="0" r="0" b="0"/>
              <wp:wrapNone/>
              <wp:docPr id="168488372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688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4412A5" w14:textId="77777777" w:rsidR="00AD6255" w:rsidRPr="005469CB" w:rsidRDefault="000C4850" w:rsidP="002F3BAD">
                          <w:pPr>
                            <w:tabs>
                              <w:tab w:val="left" w:pos="3119"/>
                            </w:tabs>
                            <w:jc w:val="center"/>
                            <w:rPr>
                              <w:rFonts w:ascii="Arial" w:hAnsi="Arial" w:cs="Arial"/>
                              <w:b/>
                              <w:sz w:val="28"/>
                              <w:szCs w:val="28"/>
                              <w:lang w:val="es-ES"/>
                            </w:rPr>
                          </w:pPr>
                          <w:r w:rsidRPr="005469CB">
                            <w:rPr>
                              <w:rFonts w:ascii="Arial" w:hAnsi="Arial" w:cs="Arial"/>
                              <w:b/>
                              <w:sz w:val="28"/>
                              <w:szCs w:val="28"/>
                              <w:lang w:val="es-ES"/>
                            </w:rPr>
                            <w:t>INSTITUTO DE SEGURIDAD SOCIAL DE FUERZAS ARMADAS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E33BA3C" id="Cuadro de texto 3" o:spid="_x0000_s1028" type="#_x0000_t202" style="position:absolute;margin-left:61.6pt;margin-top:5.75pt;width:329.25pt;height:54.2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" stroked="f">
              <v:textbox style="mso-fit-shape-to-text:t">
                <w:txbxContent>
                  <w:p w14:paraId="104412A5" w14:textId="77777777" w:rsidR="00AD6255" w:rsidRPr="005469CB" w:rsidRDefault="00000000" w:rsidP="002F3BAD">
                    <w:pPr>
                      <w:tabs>
                        <w:tab w:val="left" w:pos="3119"/>
                      </w:tabs>
                      <w:jc w:val="center"/>
                      <w:rPr>
                        <w:rFonts w:ascii="Arial" w:hAnsi="Arial" w:cs="Arial"/>
                        <w:b/>
                        <w:sz w:val="28"/>
                        <w:szCs w:val="28"/>
                        <w:lang w:val="es-ES"/>
                      </w:rPr>
                    </w:pPr>
                    <w:r w:rsidRPr="005469CB">
                      <w:rPr>
                        <w:rFonts w:ascii="Arial" w:hAnsi="Arial" w:cs="Arial"/>
                        <w:b/>
                        <w:sz w:val="28"/>
                        <w:szCs w:val="28"/>
                        <w:lang w:val="es-ES"/>
                      </w:rPr>
                      <w:t>INSTITUTO DE SEGURIDAD SOCIAL DE FUERZAS ARMADAS</w:t>
                    </w:r>
                  </w:p>
                </w:txbxContent>
              </v:textbox>
            </v:shape>
          </w:pict>
        </mc:Fallback>
      </mc:AlternateContent>
    </w:r>
  </w:p>
  <w:p w14:paraId="65C6FB64" w14:textId="77777777" w:rsidR="00AD6255" w:rsidRDefault="00AD625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3683"/>
    <w:multiLevelType w:val="hybridMultilevel"/>
    <w:tmpl w:val="1A744BA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C222FF9"/>
    <w:multiLevelType w:val="multilevel"/>
    <w:tmpl w:val="37262C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DB87C4B"/>
    <w:multiLevelType w:val="multilevel"/>
    <w:tmpl w:val="C1C6532E"/>
    <w:lvl w:ilvl="0">
      <w:start w:val="1"/>
      <w:numFmt w:val="decimal"/>
      <w:lvlText w:val="%1."/>
      <w:lvlJc w:val="left"/>
      <w:pPr>
        <w:ind w:left="2844" w:hanging="360"/>
      </w:pPr>
      <w:rPr>
        <w:rFonts w:hint="default"/>
      </w:rPr>
    </w:lvl>
    <w:lvl w:ilvl="1">
      <w:start w:val="1"/>
      <w:numFmt w:val="decimal"/>
      <w:isLgl/>
      <w:lvlText w:val="%1.%2."/>
      <w:lvlJc w:val="left"/>
      <w:pPr>
        <w:ind w:left="3204" w:hanging="720"/>
      </w:pPr>
      <w:rPr>
        <w:rFonts w:hint="default"/>
      </w:rPr>
    </w:lvl>
    <w:lvl w:ilvl="2">
      <w:start w:val="1"/>
      <w:numFmt w:val="decimal"/>
      <w:isLgl/>
      <w:lvlText w:val="%1.%2.%3."/>
      <w:lvlJc w:val="left"/>
      <w:pPr>
        <w:ind w:left="3204" w:hanging="720"/>
      </w:pPr>
      <w:rPr>
        <w:rFonts w:hint="default"/>
      </w:rPr>
    </w:lvl>
    <w:lvl w:ilvl="3">
      <w:start w:val="1"/>
      <w:numFmt w:val="decimal"/>
      <w:isLgl/>
      <w:lvlText w:val="%1.%2.%3.%4."/>
      <w:lvlJc w:val="left"/>
      <w:pPr>
        <w:ind w:left="3564" w:hanging="1080"/>
      </w:pPr>
      <w:rPr>
        <w:rFonts w:hint="default"/>
      </w:rPr>
    </w:lvl>
    <w:lvl w:ilvl="4">
      <w:start w:val="1"/>
      <w:numFmt w:val="decimal"/>
      <w:isLgl/>
      <w:lvlText w:val="%1.%2.%3.%4.%5."/>
      <w:lvlJc w:val="left"/>
      <w:pPr>
        <w:ind w:left="3924" w:hanging="1440"/>
      </w:pPr>
      <w:rPr>
        <w:rFonts w:hint="default"/>
      </w:rPr>
    </w:lvl>
    <w:lvl w:ilvl="5">
      <w:start w:val="1"/>
      <w:numFmt w:val="decimal"/>
      <w:isLgl/>
      <w:lvlText w:val="%1.%2.%3.%4.%5.%6."/>
      <w:lvlJc w:val="left"/>
      <w:pPr>
        <w:ind w:left="3924" w:hanging="1440"/>
      </w:pPr>
      <w:rPr>
        <w:rFonts w:hint="default"/>
      </w:rPr>
    </w:lvl>
    <w:lvl w:ilvl="6">
      <w:start w:val="1"/>
      <w:numFmt w:val="decimal"/>
      <w:isLgl/>
      <w:lvlText w:val="%1.%2.%3.%4.%5.%6.%7."/>
      <w:lvlJc w:val="left"/>
      <w:pPr>
        <w:ind w:left="4284" w:hanging="1800"/>
      </w:pPr>
      <w:rPr>
        <w:rFonts w:hint="default"/>
      </w:rPr>
    </w:lvl>
    <w:lvl w:ilvl="7">
      <w:start w:val="1"/>
      <w:numFmt w:val="decimal"/>
      <w:isLgl/>
      <w:lvlText w:val="%1.%2.%3.%4.%5.%6.%7.%8."/>
      <w:lvlJc w:val="left"/>
      <w:pPr>
        <w:ind w:left="4284" w:hanging="1800"/>
      </w:pPr>
      <w:rPr>
        <w:rFonts w:hint="default"/>
      </w:rPr>
    </w:lvl>
    <w:lvl w:ilvl="8">
      <w:start w:val="1"/>
      <w:numFmt w:val="decimal"/>
      <w:isLgl/>
      <w:lvlText w:val="%1.%2.%3.%4.%5.%6.%7.%8.%9."/>
      <w:lvlJc w:val="left"/>
      <w:pPr>
        <w:ind w:left="4644" w:hanging="2160"/>
      </w:pPr>
      <w:rPr>
        <w:rFonts w:hint="default"/>
      </w:rPr>
    </w:lvl>
  </w:abstractNum>
  <w:abstractNum w:abstractNumId="3" w15:restartNumberingAfterBreak="0">
    <w:nsid w:val="0E092B31"/>
    <w:multiLevelType w:val="hybridMultilevel"/>
    <w:tmpl w:val="AD66A54E"/>
    <w:lvl w:ilvl="0" w:tplc="FB408610">
      <w:start w:val="1"/>
      <w:numFmt w:val="upperRoman"/>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53227FD6"/>
    <w:multiLevelType w:val="hybridMultilevel"/>
    <w:tmpl w:val="75608220"/>
    <w:lvl w:ilvl="0" w:tplc="155482C6">
      <w:start w:val="9"/>
      <w:numFmt w:val="upp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62DC6C68"/>
    <w:multiLevelType w:val="hybridMultilevel"/>
    <w:tmpl w:val="0AC6ABB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8C10327"/>
    <w:multiLevelType w:val="hybridMultilevel"/>
    <w:tmpl w:val="63BA62D6"/>
    <w:lvl w:ilvl="0" w:tplc="1564E2D6">
      <w:start w:val="2"/>
      <w:numFmt w:val="lowerLetter"/>
      <w:lvlText w:val="%1."/>
      <w:lvlJc w:val="left"/>
      <w:pPr>
        <w:ind w:left="720" w:hanging="360"/>
      </w:pPr>
      <w:rPr>
        <w:rFonts w:hint="default"/>
        <w:b w:val="0"/>
        <w:bCs w:val="0"/>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74F232CF"/>
    <w:multiLevelType w:val="hybridMultilevel"/>
    <w:tmpl w:val="AEEAF858"/>
    <w:lvl w:ilvl="0" w:tplc="324E630E">
      <w:start w:val="1"/>
      <w:numFmt w:val="upperRoman"/>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832257599">
    <w:abstractNumId w:val="2"/>
  </w:num>
  <w:num w:numId="2" w16cid:durableId="221721405">
    <w:abstractNumId w:val="5"/>
  </w:num>
  <w:num w:numId="3" w16cid:durableId="1159538931">
    <w:abstractNumId w:val="4"/>
  </w:num>
  <w:num w:numId="4" w16cid:durableId="222251928">
    <w:abstractNumId w:val="0"/>
  </w:num>
  <w:num w:numId="5" w16cid:durableId="1297099376">
    <w:abstractNumId w:val="6"/>
  </w:num>
  <w:num w:numId="6" w16cid:durableId="4144718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7247498">
    <w:abstractNumId w:val="3"/>
  </w:num>
  <w:num w:numId="8" w16cid:durableId="180583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4F8"/>
    <w:rsid w:val="00011337"/>
    <w:rsid w:val="0001346E"/>
    <w:rsid w:val="000169B6"/>
    <w:rsid w:val="000219F8"/>
    <w:rsid w:val="00032BD7"/>
    <w:rsid w:val="00033F78"/>
    <w:rsid w:val="00045E5B"/>
    <w:rsid w:val="000567A4"/>
    <w:rsid w:val="00062CFE"/>
    <w:rsid w:val="0006772C"/>
    <w:rsid w:val="000716E0"/>
    <w:rsid w:val="00095F3C"/>
    <w:rsid w:val="000A5D76"/>
    <w:rsid w:val="000C2864"/>
    <w:rsid w:val="000C4850"/>
    <w:rsid w:val="000D34D1"/>
    <w:rsid w:val="000F5E36"/>
    <w:rsid w:val="00104C7E"/>
    <w:rsid w:val="00113851"/>
    <w:rsid w:val="00131F20"/>
    <w:rsid w:val="00141ECD"/>
    <w:rsid w:val="00153D34"/>
    <w:rsid w:val="00164429"/>
    <w:rsid w:val="00166F23"/>
    <w:rsid w:val="00170E06"/>
    <w:rsid w:val="00186372"/>
    <w:rsid w:val="001B1294"/>
    <w:rsid w:val="001B5B4A"/>
    <w:rsid w:val="001C2696"/>
    <w:rsid w:val="001D0E4C"/>
    <w:rsid w:val="001D75C8"/>
    <w:rsid w:val="001D7AE7"/>
    <w:rsid w:val="001E62E0"/>
    <w:rsid w:val="00241887"/>
    <w:rsid w:val="00244F90"/>
    <w:rsid w:val="00266383"/>
    <w:rsid w:val="00271002"/>
    <w:rsid w:val="002805AD"/>
    <w:rsid w:val="00284B08"/>
    <w:rsid w:val="002912A3"/>
    <w:rsid w:val="002C03F7"/>
    <w:rsid w:val="002C45F1"/>
    <w:rsid w:val="002D11E4"/>
    <w:rsid w:val="002D3F48"/>
    <w:rsid w:val="002E66C2"/>
    <w:rsid w:val="00302300"/>
    <w:rsid w:val="00313D2F"/>
    <w:rsid w:val="003142A1"/>
    <w:rsid w:val="00321A99"/>
    <w:rsid w:val="00322030"/>
    <w:rsid w:val="00332635"/>
    <w:rsid w:val="0034035B"/>
    <w:rsid w:val="00347D4A"/>
    <w:rsid w:val="00350F9E"/>
    <w:rsid w:val="00366B75"/>
    <w:rsid w:val="00377608"/>
    <w:rsid w:val="00393B5E"/>
    <w:rsid w:val="003966FD"/>
    <w:rsid w:val="003A33BD"/>
    <w:rsid w:val="003B6516"/>
    <w:rsid w:val="003C6B34"/>
    <w:rsid w:val="003C7A1B"/>
    <w:rsid w:val="003D06B2"/>
    <w:rsid w:val="003D590B"/>
    <w:rsid w:val="003E74A6"/>
    <w:rsid w:val="00401C97"/>
    <w:rsid w:val="004161D3"/>
    <w:rsid w:val="00424A17"/>
    <w:rsid w:val="0043422E"/>
    <w:rsid w:val="00457A0F"/>
    <w:rsid w:val="00466806"/>
    <w:rsid w:val="0047493A"/>
    <w:rsid w:val="004914F8"/>
    <w:rsid w:val="004A492F"/>
    <w:rsid w:val="004B00C5"/>
    <w:rsid w:val="004B6371"/>
    <w:rsid w:val="004D302A"/>
    <w:rsid w:val="004D7E03"/>
    <w:rsid w:val="004E4718"/>
    <w:rsid w:val="004F23C4"/>
    <w:rsid w:val="00503158"/>
    <w:rsid w:val="0051319F"/>
    <w:rsid w:val="0051527F"/>
    <w:rsid w:val="0052524E"/>
    <w:rsid w:val="00530AF5"/>
    <w:rsid w:val="005320BA"/>
    <w:rsid w:val="0054712D"/>
    <w:rsid w:val="005554EF"/>
    <w:rsid w:val="0055733F"/>
    <w:rsid w:val="00571919"/>
    <w:rsid w:val="00573D97"/>
    <w:rsid w:val="005B0148"/>
    <w:rsid w:val="005D1A52"/>
    <w:rsid w:val="005D4F5D"/>
    <w:rsid w:val="005E3B04"/>
    <w:rsid w:val="005E5B17"/>
    <w:rsid w:val="005F1280"/>
    <w:rsid w:val="005F1407"/>
    <w:rsid w:val="00602284"/>
    <w:rsid w:val="00603784"/>
    <w:rsid w:val="00610D5D"/>
    <w:rsid w:val="0061363A"/>
    <w:rsid w:val="0061653F"/>
    <w:rsid w:val="00622688"/>
    <w:rsid w:val="00634896"/>
    <w:rsid w:val="006375C7"/>
    <w:rsid w:val="006441C2"/>
    <w:rsid w:val="00667A61"/>
    <w:rsid w:val="0068051E"/>
    <w:rsid w:val="00683181"/>
    <w:rsid w:val="006B6B86"/>
    <w:rsid w:val="006D7A62"/>
    <w:rsid w:val="006F6FE8"/>
    <w:rsid w:val="007055B4"/>
    <w:rsid w:val="007130A1"/>
    <w:rsid w:val="007261FD"/>
    <w:rsid w:val="00747FBB"/>
    <w:rsid w:val="00760618"/>
    <w:rsid w:val="00772B40"/>
    <w:rsid w:val="007802D1"/>
    <w:rsid w:val="00786858"/>
    <w:rsid w:val="007A3DD3"/>
    <w:rsid w:val="007A43A4"/>
    <w:rsid w:val="007B01CB"/>
    <w:rsid w:val="007D2442"/>
    <w:rsid w:val="007E08FA"/>
    <w:rsid w:val="007E0B75"/>
    <w:rsid w:val="007E374B"/>
    <w:rsid w:val="007F2E93"/>
    <w:rsid w:val="007F4171"/>
    <w:rsid w:val="00825034"/>
    <w:rsid w:val="008435F3"/>
    <w:rsid w:val="00844B1C"/>
    <w:rsid w:val="008469C8"/>
    <w:rsid w:val="00873093"/>
    <w:rsid w:val="00875FB2"/>
    <w:rsid w:val="00895D6D"/>
    <w:rsid w:val="008A305F"/>
    <w:rsid w:val="008A3D4B"/>
    <w:rsid w:val="008A5C39"/>
    <w:rsid w:val="008B0878"/>
    <w:rsid w:val="008B2CE7"/>
    <w:rsid w:val="008B7E1E"/>
    <w:rsid w:val="008C3707"/>
    <w:rsid w:val="008C50E9"/>
    <w:rsid w:val="008C511D"/>
    <w:rsid w:val="008D3FB5"/>
    <w:rsid w:val="008D75A9"/>
    <w:rsid w:val="008E1095"/>
    <w:rsid w:val="009008FA"/>
    <w:rsid w:val="009057EC"/>
    <w:rsid w:val="0091333B"/>
    <w:rsid w:val="00914177"/>
    <w:rsid w:val="009164AF"/>
    <w:rsid w:val="0092277E"/>
    <w:rsid w:val="00922E05"/>
    <w:rsid w:val="00931B3C"/>
    <w:rsid w:val="00943EA3"/>
    <w:rsid w:val="00946917"/>
    <w:rsid w:val="00954AD1"/>
    <w:rsid w:val="00954EC1"/>
    <w:rsid w:val="009643C3"/>
    <w:rsid w:val="00972322"/>
    <w:rsid w:val="00975BB3"/>
    <w:rsid w:val="009B3E1A"/>
    <w:rsid w:val="009B3EB1"/>
    <w:rsid w:val="00A06F71"/>
    <w:rsid w:val="00A10A17"/>
    <w:rsid w:val="00A372D8"/>
    <w:rsid w:val="00A4195C"/>
    <w:rsid w:val="00A42417"/>
    <w:rsid w:val="00A557E5"/>
    <w:rsid w:val="00A66554"/>
    <w:rsid w:val="00A9447D"/>
    <w:rsid w:val="00AA0C9D"/>
    <w:rsid w:val="00AB4E46"/>
    <w:rsid w:val="00AD5388"/>
    <w:rsid w:val="00AD6255"/>
    <w:rsid w:val="00B12D49"/>
    <w:rsid w:val="00B16B9F"/>
    <w:rsid w:val="00B21533"/>
    <w:rsid w:val="00B22C6B"/>
    <w:rsid w:val="00BD35AC"/>
    <w:rsid w:val="00BE092D"/>
    <w:rsid w:val="00BF288A"/>
    <w:rsid w:val="00BF4E36"/>
    <w:rsid w:val="00BF5976"/>
    <w:rsid w:val="00C2286E"/>
    <w:rsid w:val="00C32896"/>
    <w:rsid w:val="00C4247A"/>
    <w:rsid w:val="00C523BF"/>
    <w:rsid w:val="00C62337"/>
    <w:rsid w:val="00C81404"/>
    <w:rsid w:val="00C874C7"/>
    <w:rsid w:val="00C93297"/>
    <w:rsid w:val="00CA370A"/>
    <w:rsid w:val="00CB156D"/>
    <w:rsid w:val="00CC5756"/>
    <w:rsid w:val="00CD145D"/>
    <w:rsid w:val="00CE6DDB"/>
    <w:rsid w:val="00D10101"/>
    <w:rsid w:val="00D15426"/>
    <w:rsid w:val="00D26C26"/>
    <w:rsid w:val="00D31253"/>
    <w:rsid w:val="00D340EF"/>
    <w:rsid w:val="00D34CB3"/>
    <w:rsid w:val="00D441D0"/>
    <w:rsid w:val="00D57B62"/>
    <w:rsid w:val="00D67F73"/>
    <w:rsid w:val="00D77816"/>
    <w:rsid w:val="00DB2405"/>
    <w:rsid w:val="00DC04C2"/>
    <w:rsid w:val="00DD02F3"/>
    <w:rsid w:val="00DD3320"/>
    <w:rsid w:val="00DF16F3"/>
    <w:rsid w:val="00DF4CB9"/>
    <w:rsid w:val="00E079A4"/>
    <w:rsid w:val="00E1427E"/>
    <w:rsid w:val="00E14701"/>
    <w:rsid w:val="00E20B0F"/>
    <w:rsid w:val="00E318C8"/>
    <w:rsid w:val="00E33F54"/>
    <w:rsid w:val="00E412DC"/>
    <w:rsid w:val="00E42873"/>
    <w:rsid w:val="00E44DD6"/>
    <w:rsid w:val="00E45D59"/>
    <w:rsid w:val="00E54807"/>
    <w:rsid w:val="00E62EFD"/>
    <w:rsid w:val="00E83D9F"/>
    <w:rsid w:val="00E84C75"/>
    <w:rsid w:val="00EC23F9"/>
    <w:rsid w:val="00EE3DB1"/>
    <w:rsid w:val="00EE6FBE"/>
    <w:rsid w:val="00F02A30"/>
    <w:rsid w:val="00F17ADD"/>
    <w:rsid w:val="00F35AFC"/>
    <w:rsid w:val="00F67BF2"/>
    <w:rsid w:val="00F82FE0"/>
    <w:rsid w:val="00FA12DC"/>
    <w:rsid w:val="00FA6943"/>
    <w:rsid w:val="00FD1C12"/>
    <w:rsid w:val="00FE712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25538"/>
  <w15:chartTrackingRefBased/>
  <w15:docId w15:val="{0FAEFEA9-1E4E-4885-AE59-C1BBC421D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4F8"/>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914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914F8"/>
    <w:rPr>
      <w:rFonts w:ascii="Calibri" w:eastAsia="Calibri" w:hAnsi="Calibri" w:cs="Times New Roman"/>
    </w:rPr>
  </w:style>
  <w:style w:type="paragraph" w:styleId="Piedepgina">
    <w:name w:val="footer"/>
    <w:basedOn w:val="Normal"/>
    <w:link w:val="PiedepginaCar"/>
    <w:uiPriority w:val="99"/>
    <w:unhideWhenUsed/>
    <w:rsid w:val="004914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14F8"/>
    <w:rPr>
      <w:rFonts w:ascii="Calibri" w:eastAsia="Calibri" w:hAnsi="Calibri" w:cs="Times New Roman"/>
    </w:rPr>
  </w:style>
  <w:style w:type="paragraph" w:styleId="Prrafodelista">
    <w:name w:val="List Paragraph"/>
    <w:aliases w:val="TIT 2 IND,Capítulo"/>
    <w:basedOn w:val="Normal"/>
    <w:link w:val="PrrafodelistaCar"/>
    <w:uiPriority w:val="34"/>
    <w:qFormat/>
    <w:rsid w:val="001C2696"/>
    <w:pPr>
      <w:ind w:left="720"/>
      <w:contextualSpacing/>
    </w:pPr>
  </w:style>
  <w:style w:type="table" w:styleId="Tablaconcuadrcula">
    <w:name w:val="Table Grid"/>
    <w:basedOn w:val="Tablanormal"/>
    <w:uiPriority w:val="39"/>
    <w:rsid w:val="003326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57A0F"/>
    <w:rPr>
      <w:sz w:val="16"/>
      <w:szCs w:val="16"/>
    </w:rPr>
  </w:style>
  <w:style w:type="paragraph" w:styleId="Textocomentario">
    <w:name w:val="annotation text"/>
    <w:basedOn w:val="Normal"/>
    <w:link w:val="TextocomentarioCar"/>
    <w:uiPriority w:val="99"/>
    <w:unhideWhenUsed/>
    <w:rsid w:val="00457A0F"/>
    <w:pPr>
      <w:spacing w:line="240" w:lineRule="auto"/>
    </w:pPr>
    <w:rPr>
      <w:sz w:val="20"/>
      <w:szCs w:val="20"/>
    </w:rPr>
  </w:style>
  <w:style w:type="character" w:customStyle="1" w:styleId="TextocomentarioCar">
    <w:name w:val="Texto comentario Car"/>
    <w:basedOn w:val="Fuentedeprrafopredeter"/>
    <w:link w:val="Textocomentario"/>
    <w:uiPriority w:val="99"/>
    <w:rsid w:val="00457A0F"/>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457A0F"/>
    <w:rPr>
      <w:b/>
      <w:bCs/>
    </w:rPr>
  </w:style>
  <w:style w:type="character" w:customStyle="1" w:styleId="AsuntodelcomentarioCar">
    <w:name w:val="Asunto del comentario Car"/>
    <w:basedOn w:val="TextocomentarioCar"/>
    <w:link w:val="Asuntodelcomentario"/>
    <w:uiPriority w:val="99"/>
    <w:semiHidden/>
    <w:rsid w:val="00457A0F"/>
    <w:rPr>
      <w:rFonts w:ascii="Calibri" w:eastAsia="Calibri" w:hAnsi="Calibri" w:cs="Times New Roman"/>
      <w:b/>
      <w:bCs/>
      <w:sz w:val="20"/>
      <w:szCs w:val="20"/>
    </w:rPr>
  </w:style>
  <w:style w:type="character" w:customStyle="1" w:styleId="PrrafodelistaCar">
    <w:name w:val="Párrafo de lista Car"/>
    <w:aliases w:val="TIT 2 IND Car,Capítulo Car"/>
    <w:link w:val="Prrafodelista"/>
    <w:uiPriority w:val="34"/>
    <w:qFormat/>
    <w:locked/>
    <w:rsid w:val="007F4171"/>
    <w:rPr>
      <w:rFonts w:ascii="Calibri" w:eastAsia="Calibri" w:hAnsi="Calibri" w:cs="Times New Roman"/>
    </w:rPr>
  </w:style>
  <w:style w:type="character" w:styleId="Hipervnculo">
    <w:name w:val="Hyperlink"/>
    <w:basedOn w:val="Fuentedeprrafopredeter"/>
    <w:uiPriority w:val="99"/>
    <w:unhideWhenUsed/>
    <w:rsid w:val="00683181"/>
    <w:rPr>
      <w:color w:val="0563C1" w:themeColor="hyperlink"/>
      <w:u w:val="single"/>
    </w:rPr>
  </w:style>
  <w:style w:type="character" w:styleId="Mencinsinresolver">
    <w:name w:val="Unresolved Mention"/>
    <w:basedOn w:val="Fuentedeprrafopredeter"/>
    <w:uiPriority w:val="99"/>
    <w:semiHidden/>
    <w:unhideWhenUsed/>
    <w:rsid w:val="00683181"/>
    <w:rPr>
      <w:color w:val="605E5C"/>
      <w:shd w:val="clear" w:color="auto" w:fill="E1DFDD"/>
    </w:rPr>
  </w:style>
  <w:style w:type="table" w:styleId="Tablaconcuadrcula4-nfasis3">
    <w:name w:val="Grid Table 4 Accent 3"/>
    <w:basedOn w:val="Tablanormal"/>
    <w:uiPriority w:val="49"/>
    <w:rsid w:val="00AD53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minsuasti@issfa.mil.ec"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image" Target="media/image29.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nunciasoborno@issfa.mil.ec"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jpeg"/><Relationship Id="rId10" Type="http://schemas.openxmlformats.org/officeDocument/2006/relationships/hyperlink" Target="https://ias.issfa.mil.ec/QuejasYReclamos/FormularioSobornoServlet" TargetMode="Externa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jpeg"/><Relationship Id="rId4" Type="http://schemas.openxmlformats.org/officeDocument/2006/relationships/settings" Target="settings.xml"/><Relationship Id="rId9" Type="http://schemas.openxmlformats.org/officeDocument/2006/relationships/hyperlink" Target="https://www.issfa.mil.ec/wp-content/uploads/2026/06/res.-26-05.8-Codigo-de-Etica.pdf"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theme" Target="theme/theme1.xml"/><Relationship Id="rId8" Type="http://schemas.openxmlformats.org/officeDocument/2006/relationships/hyperlink" Target="https://www.Issfa.mil.ec/wp-content/uploads/2025/04/Resolucion-Consejo-Directio-25-03.2-politica-antisoborno.pdf" TargetMode="External"/><Relationship Id="rId51" Type="http://schemas.openxmlformats.org/officeDocument/2006/relationships/image" Target="media/image39.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42.png"/><Relationship Id="rId2" Type="http://schemas.openxmlformats.org/officeDocument/2006/relationships/image" Target="media/image410.jpeg"/><Relationship Id="rId1" Type="http://schemas.openxmlformats.org/officeDocument/2006/relationships/image" Target="media/image41.jpeg"/><Relationship Id="rId6" Type="http://schemas.openxmlformats.org/officeDocument/2006/relationships/oleObject" Target="embeddings/oleObject2.bin"/><Relationship Id="rId5" Type="http://schemas.openxmlformats.org/officeDocument/2006/relationships/image" Target="media/image420.png"/><Relationship Id="rId4"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85389-0C95-4627-9FDD-F8173163B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20</Pages>
  <Words>4267</Words>
  <Characters>23474</Characters>
  <Application>Microsoft Office Word</Application>
  <DocSecurity>4</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Contreras Pérez Francisco Gabriel</dc:creator>
  <cp:keywords/>
  <dc:description/>
  <cp:lastModifiedBy>Insuasti Benavides María Verónica</cp:lastModifiedBy>
  <cp:revision>2</cp:revision>
  <cp:lastPrinted>2026-01-19T17:02:00Z</cp:lastPrinted>
  <dcterms:created xsi:type="dcterms:W3CDTF">2026-08-20T18:50:00Z</dcterms:created>
  <dcterms:modified xsi:type="dcterms:W3CDTF">2026-08-20T18:50:00Z</dcterms:modified>
</cp:coreProperties>
</file>